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913C6" w14:textId="62634AE9" w:rsidR="00E52539" w:rsidRDefault="3BFB5076" w:rsidP="3BFB5076">
      <w:pPr>
        <w:pStyle w:val="Otsikko1"/>
        <w:rPr>
          <w:rFonts w:ascii="Calibri Light" w:eastAsia="Calibri Light" w:hAnsi="Calibri Light" w:cs="Calibri Light"/>
          <w:color w:val="auto"/>
        </w:rPr>
      </w:pPr>
      <w:r w:rsidRPr="3BFB5076">
        <w:rPr>
          <w:rFonts w:ascii="Calibri Light" w:hAnsi="Calibri Light"/>
          <w:color w:val="auto"/>
        </w:rPr>
        <w:t xml:space="preserve">Instructions for the supervising teacher </w:t>
      </w:r>
    </w:p>
    <w:p w14:paraId="6DF133D3" w14:textId="77777777" w:rsidR="00E52539" w:rsidRDefault="3BFB5076" w:rsidP="3BFB5076">
      <w:pPr>
        <w:pStyle w:val="Otsikko1"/>
        <w:rPr>
          <w:rFonts w:asciiTheme="minorHAnsi" w:eastAsiaTheme="minorEastAsia" w:hAnsiTheme="minorHAnsi" w:cstheme="minorBidi"/>
          <w:color w:val="2E74B5" w:themeColor="accent5" w:themeShade="BF"/>
          <w:sz w:val="22"/>
          <w:szCs w:val="22"/>
        </w:rPr>
      </w:pPr>
      <w:r w:rsidRPr="3BFB5076">
        <w:rPr>
          <w:rFonts w:asciiTheme="minorHAnsi" w:hAnsiTheme="minorHAnsi"/>
          <w:color w:val="auto"/>
          <w:sz w:val="22"/>
          <w:szCs w:val="22"/>
        </w:rPr>
        <w:t xml:space="preserve">In the guidance counselling of international students, it is important to raise the issue of competence in the languages of Finland and its impact on employment in Finland. </w:t>
      </w:r>
      <w:r w:rsidRPr="3BFB5076">
        <w:rPr>
          <w:rFonts w:asciiTheme="minorHAnsi" w:hAnsiTheme="minorHAnsi"/>
          <w:b/>
          <w:bCs/>
          <w:color w:val="auto"/>
          <w:sz w:val="22"/>
          <w:szCs w:val="22"/>
        </w:rPr>
        <w:t>If there is little time</w:t>
      </w:r>
      <w:r w:rsidRPr="3BFB5076">
        <w:rPr>
          <w:rFonts w:asciiTheme="minorHAnsi" w:hAnsiTheme="minorHAnsi"/>
          <w:color w:val="auto"/>
          <w:sz w:val="22"/>
          <w:szCs w:val="22"/>
        </w:rPr>
        <w:t xml:space="preserve">, the most important thing is to ask the </w:t>
      </w:r>
      <w:proofErr w:type="gramStart"/>
      <w:r w:rsidRPr="3BFB5076">
        <w:rPr>
          <w:rFonts w:asciiTheme="minorHAnsi" w:hAnsiTheme="minorHAnsi"/>
          <w:color w:val="auto"/>
          <w:sz w:val="22"/>
          <w:szCs w:val="22"/>
        </w:rPr>
        <w:t>student</w:t>
      </w:r>
      <w:proofErr w:type="gramEnd"/>
      <w:r w:rsidRPr="3BFB5076">
        <w:rPr>
          <w:rFonts w:asciiTheme="minorHAnsi" w:hAnsiTheme="minorHAnsi"/>
          <w:color w:val="auto"/>
          <w:sz w:val="22"/>
          <w:szCs w:val="22"/>
        </w:rPr>
        <w:t xml:space="preserve"> </w:t>
      </w:r>
    </w:p>
    <w:p w14:paraId="71B3EC3A" w14:textId="77777777" w:rsidR="00E52539" w:rsidRDefault="3BFB5076" w:rsidP="3BFB5076">
      <w:pPr>
        <w:pStyle w:val="Otsikko1"/>
        <w:numPr>
          <w:ilvl w:val="0"/>
          <w:numId w:val="1"/>
        </w:numPr>
        <w:rPr>
          <w:rFonts w:asciiTheme="minorHAnsi" w:eastAsiaTheme="minorEastAsia" w:hAnsiTheme="minorHAnsi" w:cstheme="minorBidi"/>
          <w:color w:val="2E74B5" w:themeColor="accent5" w:themeShade="BF"/>
          <w:sz w:val="22"/>
          <w:szCs w:val="22"/>
        </w:rPr>
      </w:pPr>
      <w:r w:rsidRPr="3BFB5076">
        <w:rPr>
          <w:rFonts w:asciiTheme="minorHAnsi" w:hAnsiTheme="minorHAnsi"/>
          <w:color w:val="auto"/>
          <w:sz w:val="22"/>
          <w:szCs w:val="22"/>
        </w:rPr>
        <w:t xml:space="preserve">if they have any plans to find employment in Finland and </w:t>
      </w:r>
    </w:p>
    <w:p w14:paraId="3D03645C" w14:textId="77777777" w:rsidR="00E52539" w:rsidRDefault="3BFB5076" w:rsidP="3BFB5076">
      <w:pPr>
        <w:pStyle w:val="Otsikko1"/>
        <w:numPr>
          <w:ilvl w:val="0"/>
          <w:numId w:val="1"/>
        </w:numPr>
        <w:rPr>
          <w:rFonts w:asciiTheme="minorHAnsi" w:eastAsiaTheme="minorEastAsia" w:hAnsiTheme="minorHAnsi" w:cstheme="minorBidi"/>
          <w:color w:val="2E74B5" w:themeColor="accent5" w:themeShade="BF"/>
          <w:sz w:val="22"/>
          <w:szCs w:val="22"/>
        </w:rPr>
      </w:pPr>
      <w:r w:rsidRPr="3BFB5076">
        <w:rPr>
          <w:rFonts w:asciiTheme="minorHAnsi" w:hAnsiTheme="minorHAnsi"/>
          <w:color w:val="auto"/>
          <w:sz w:val="22"/>
          <w:szCs w:val="22"/>
        </w:rPr>
        <w:t>if they are aware that the competence in the languages of Finland promotes their ability to find employment in positions corresponding to their level of education in Finland.</w:t>
      </w:r>
    </w:p>
    <w:p w14:paraId="0C3B94B0" w14:textId="37B391C5" w:rsidR="00E52539" w:rsidRDefault="3BFB5076" w:rsidP="3BFB5076">
      <w:pPr>
        <w:pStyle w:val="Otsikko1"/>
        <w:rPr>
          <w:rFonts w:asciiTheme="minorHAnsi" w:eastAsiaTheme="minorEastAsia" w:hAnsiTheme="minorHAnsi" w:cstheme="minorBidi"/>
          <w:color w:val="2E74B5" w:themeColor="accent5" w:themeShade="BF"/>
          <w:sz w:val="22"/>
          <w:szCs w:val="22"/>
        </w:rPr>
      </w:pPr>
      <w:r w:rsidRPr="3BFB5076">
        <w:rPr>
          <w:rFonts w:asciiTheme="minorHAnsi" w:hAnsiTheme="minorHAnsi"/>
          <w:color w:val="auto"/>
          <w:sz w:val="22"/>
          <w:szCs w:val="22"/>
        </w:rPr>
        <w:t xml:space="preserve">Based on these questions, you can discuss the employment opportunities of the field briefly and you can instruct the student to consider studying languages independently using the Language PSP. </w:t>
      </w:r>
    </w:p>
    <w:p w14:paraId="672A6659" w14:textId="77777777" w:rsidR="00E52539" w:rsidRDefault="00E52539" w:rsidP="3BFB5076">
      <w:pPr>
        <w:rPr>
          <w:rFonts w:eastAsiaTheme="minorEastAsia"/>
          <w:color w:val="2E74B5" w:themeColor="accent5" w:themeShade="BF"/>
          <w:lang w:val="en-US"/>
        </w:rPr>
      </w:pPr>
    </w:p>
    <w:p w14:paraId="1A942DCF" w14:textId="77777777" w:rsidR="00E52539" w:rsidRDefault="3BFB5076" w:rsidP="3BFB5076">
      <w:pPr>
        <w:rPr>
          <w:rFonts w:ascii="Calibri" w:eastAsia="Calibri" w:hAnsi="Calibri" w:cs="Calibri"/>
          <w:b/>
          <w:bCs/>
          <w:color w:val="2E74B5" w:themeColor="accent5" w:themeShade="BF"/>
        </w:rPr>
      </w:pPr>
      <w:r w:rsidRPr="3BFB5076">
        <w:t>If the student has considered the need to study the languages of Finland independently and wants to discuss the topic,</w:t>
      </w:r>
      <w:r w:rsidRPr="3BFB5076">
        <w:rPr>
          <w:rFonts w:ascii="Calibri" w:hAnsi="Calibri"/>
        </w:rPr>
        <w:t xml:space="preserve"> you can use the materials and instructions in the attached document to support the discussion on language skills and language studies</w:t>
      </w:r>
      <w:r w:rsidRPr="3BFB5076">
        <w:t xml:space="preserve">. </w:t>
      </w:r>
      <w:r w:rsidRPr="3BFB5076">
        <w:rPr>
          <w:rFonts w:ascii="Calibri" w:hAnsi="Calibri"/>
        </w:rPr>
        <w:t>In the guidance discussion, the questions in the Language PSP can be used as a support, or you can pick out meaningful points out of it.</w:t>
      </w:r>
      <w:r w:rsidRPr="3BFB5076">
        <w:rPr>
          <w:rFonts w:ascii="Calibri" w:hAnsi="Calibri"/>
          <w:b/>
          <w:bCs/>
        </w:rPr>
        <w:t xml:space="preserve"> </w:t>
      </w:r>
    </w:p>
    <w:p w14:paraId="0A37501D" w14:textId="77777777" w:rsidR="00E52539" w:rsidRDefault="00E52539">
      <w:pPr>
        <w:rPr>
          <w:rFonts w:asciiTheme="majorHAnsi" w:eastAsiaTheme="majorEastAsia" w:hAnsiTheme="majorHAnsi" w:cstheme="majorBidi"/>
          <w:sz w:val="32"/>
          <w:szCs w:val="32"/>
          <w:lang w:val="en-US"/>
        </w:rPr>
      </w:pPr>
    </w:p>
    <w:p w14:paraId="2A93AAFA" w14:textId="70903B08" w:rsidR="00E52539" w:rsidRDefault="3BFB5076">
      <w:pPr>
        <w:pStyle w:val="Otsikko1"/>
      </w:pPr>
      <w:r>
        <w:t>Instructions for the supervising teacher</w:t>
      </w:r>
    </w:p>
    <w:p w14:paraId="5DAB6C7B" w14:textId="77777777" w:rsidR="00E52539" w:rsidRDefault="00E52539">
      <w:pPr>
        <w:rPr>
          <w:lang w:val="en-US"/>
        </w:rPr>
      </w:pPr>
    </w:p>
    <w:p w14:paraId="3BB40C20" w14:textId="77777777" w:rsidR="00E52539" w:rsidRDefault="00000000">
      <w:pPr>
        <w:rPr>
          <w:rFonts w:ascii="Calibri" w:eastAsia="Calibri" w:hAnsi="Calibri" w:cs="Calibri"/>
        </w:rPr>
      </w:pPr>
      <w:r>
        <w:rPr>
          <w:rFonts w:ascii="Calibri" w:hAnsi="Calibri"/>
        </w:rPr>
        <w:t>After filling in the Language PSP and discussing it with the supervising teacher</w:t>
      </w:r>
    </w:p>
    <w:p w14:paraId="72EE0EF8" w14:textId="77777777" w:rsidR="00E52539" w:rsidRDefault="00000000">
      <w:pPr>
        <w:pStyle w:val="Luettelokappale"/>
        <w:numPr>
          <w:ilvl w:val="0"/>
          <w:numId w:val="9"/>
        </w:numPr>
        <w:rPr>
          <w:rFonts w:eastAsiaTheme="minorEastAsia"/>
        </w:rPr>
      </w:pPr>
      <w:r>
        <w:rPr>
          <w:rFonts w:ascii="Calibri" w:hAnsi="Calibri"/>
        </w:rPr>
        <w:t>the student is aware of the impacts and consequences of solutions related to studying the languages of Finland on finding employment and traineeships in Finland.</w:t>
      </w:r>
    </w:p>
    <w:p w14:paraId="08780412" w14:textId="77777777" w:rsidR="00E52539" w:rsidRDefault="00000000">
      <w:pPr>
        <w:pStyle w:val="Luettelokappale"/>
        <w:numPr>
          <w:ilvl w:val="0"/>
          <w:numId w:val="9"/>
        </w:numPr>
        <w:rPr>
          <w:rFonts w:eastAsiaTheme="minorEastAsia"/>
        </w:rPr>
      </w:pPr>
      <w:r>
        <w:rPr>
          <w:rFonts w:ascii="Calibri" w:hAnsi="Calibri"/>
        </w:rPr>
        <w:t>the student has a plan for what they will do next to develop their language skills.</w:t>
      </w:r>
    </w:p>
    <w:p w14:paraId="46070DF5" w14:textId="77777777" w:rsidR="00E52539" w:rsidRDefault="00000000">
      <w:pPr>
        <w:pStyle w:val="Otsikko1"/>
        <w:rPr>
          <w:rFonts w:ascii="Calibri" w:eastAsia="Calibri" w:hAnsi="Calibri" w:cs="Calibri"/>
          <w:color w:val="2E74B5" w:themeColor="accent5" w:themeShade="BF"/>
          <w:sz w:val="22"/>
          <w:szCs w:val="22"/>
        </w:rPr>
      </w:pPr>
      <w:r>
        <w:rPr>
          <w:rFonts w:ascii="Calibri" w:hAnsi="Calibri"/>
          <w:b/>
          <w:color w:val="2E74B5" w:themeColor="accent5" w:themeShade="BF"/>
          <w:sz w:val="22"/>
        </w:rPr>
        <w:t>Instructions for the supervisor on using the Language PSP</w:t>
      </w:r>
    </w:p>
    <w:p w14:paraId="370DA67D" w14:textId="77777777" w:rsidR="00E52539" w:rsidRDefault="00000000">
      <w:pPr>
        <w:rPr>
          <w:rFonts w:ascii="Calibri" w:eastAsia="Calibri" w:hAnsi="Calibri" w:cs="Calibri"/>
        </w:rPr>
      </w:pPr>
      <w:r>
        <w:rPr>
          <w:rFonts w:ascii="Calibri" w:hAnsi="Calibri"/>
        </w:rPr>
        <w:t xml:space="preserve">At the beginning of the discussion, agree on which language(s) you will use. You can suggest: should we speak Finnish? If necessary, you can use several languages in the discussion.  </w:t>
      </w:r>
    </w:p>
    <w:p w14:paraId="2CA79074" w14:textId="77777777" w:rsidR="00E52539" w:rsidRDefault="00000000">
      <w:pPr>
        <w:rPr>
          <w:rFonts w:ascii="Calibri" w:eastAsia="Calibri" w:hAnsi="Calibri" w:cs="Calibri"/>
        </w:rPr>
      </w:pPr>
      <w:r>
        <w:rPr>
          <w:rFonts w:ascii="Calibri" w:hAnsi="Calibri"/>
        </w:rPr>
        <w:t>It is always a good idea to return to the Language PSP prepared by the student in connection with the PSP discussions.</w:t>
      </w:r>
    </w:p>
    <w:p w14:paraId="3F156BB1" w14:textId="77777777" w:rsidR="00E52539" w:rsidRDefault="00000000">
      <w:pPr>
        <w:rPr>
          <w:rFonts w:ascii="Calibri" w:eastAsia="Calibri" w:hAnsi="Calibri" w:cs="Calibri"/>
        </w:rPr>
      </w:pPr>
      <w:r>
        <w:rPr>
          <w:rFonts w:ascii="Calibri" w:hAnsi="Calibri"/>
        </w:rPr>
        <w:t xml:space="preserve">Here are some ideas for what aspects/perspectives can be highlighted in the guidance discussion on the students' responses in the Language PSP. Use and apply the questions and perspectives at your own discretion! </w:t>
      </w:r>
    </w:p>
    <w:p w14:paraId="02EB378F" w14:textId="77777777" w:rsidR="00E52539" w:rsidRDefault="00E52539">
      <w:pPr>
        <w:pStyle w:val="Otsikko2"/>
        <w:rPr>
          <w:rFonts w:ascii="Calibri" w:eastAsia="Calibri" w:hAnsi="Calibri" w:cs="Calibri"/>
          <w:color w:val="2E74B5" w:themeColor="accent5" w:themeShade="BF"/>
          <w:sz w:val="22"/>
          <w:szCs w:val="22"/>
          <w:u w:val="single"/>
          <w:lang w:val="en-US"/>
        </w:rPr>
      </w:pPr>
    </w:p>
    <w:p w14:paraId="0D43D032" w14:textId="77777777" w:rsidR="00E52539" w:rsidRDefault="00000000">
      <w:pPr>
        <w:pStyle w:val="Otsikko2"/>
        <w:rPr>
          <w:rFonts w:ascii="Calibri" w:eastAsia="Calibri" w:hAnsi="Calibri" w:cs="Calibri"/>
          <w:color w:val="2E74B5" w:themeColor="accent5" w:themeShade="BF"/>
          <w:sz w:val="22"/>
          <w:szCs w:val="22"/>
        </w:rPr>
      </w:pPr>
      <w:r>
        <w:rPr>
          <w:rFonts w:ascii="Calibri" w:hAnsi="Calibri"/>
          <w:color w:val="2E74B5" w:themeColor="accent5" w:themeShade="BF"/>
          <w:sz w:val="22"/>
          <w:u w:val="single"/>
        </w:rPr>
        <w:t xml:space="preserve">Questions related to language skills, studies and work </w:t>
      </w:r>
      <w:proofErr w:type="gramStart"/>
      <w:r>
        <w:rPr>
          <w:rFonts w:ascii="Calibri" w:hAnsi="Calibri"/>
          <w:color w:val="2E74B5" w:themeColor="accent5" w:themeShade="BF"/>
          <w:sz w:val="22"/>
          <w:u w:val="single"/>
        </w:rPr>
        <w:t>tasks</w:t>
      </w:r>
      <w:proofErr w:type="gramEnd"/>
      <w:r>
        <w:rPr>
          <w:rFonts w:ascii="Calibri" w:hAnsi="Calibri"/>
          <w:color w:val="2E74B5" w:themeColor="accent5" w:themeShade="BF"/>
          <w:sz w:val="22"/>
          <w:u w:val="single"/>
        </w:rPr>
        <w:t xml:space="preserve"> </w:t>
      </w:r>
    </w:p>
    <w:p w14:paraId="3C8A2D69" w14:textId="77777777" w:rsidR="00E52539" w:rsidRDefault="00000000">
      <w:pPr>
        <w:rPr>
          <w:rFonts w:ascii="Calibri" w:eastAsia="Calibri" w:hAnsi="Calibri" w:cs="Calibri"/>
        </w:rPr>
      </w:pPr>
      <w:r>
        <w:rPr>
          <w:rFonts w:ascii="Calibri" w:hAnsi="Calibri"/>
        </w:rPr>
        <w:t xml:space="preserve">The objective of these questions is to determine </w:t>
      </w:r>
      <w:r>
        <w:rPr>
          <w:rFonts w:ascii="Calibri" w:hAnsi="Calibri"/>
          <w:b/>
        </w:rPr>
        <w:t xml:space="preserve">whether the student's language proficiency (and the related objectives) is in line with the goals and wishes they have </w:t>
      </w:r>
      <w:proofErr w:type="gramStart"/>
      <w:r>
        <w:rPr>
          <w:rFonts w:ascii="Calibri" w:hAnsi="Calibri"/>
          <w:b/>
        </w:rPr>
        <w:t>with regard to</w:t>
      </w:r>
      <w:proofErr w:type="gramEnd"/>
      <w:r>
        <w:rPr>
          <w:rFonts w:ascii="Calibri" w:hAnsi="Calibri"/>
          <w:b/>
        </w:rPr>
        <w:t xml:space="preserve"> future traineeships/work. </w:t>
      </w:r>
      <w:r>
        <w:rPr>
          <w:rFonts w:ascii="Calibri" w:hAnsi="Calibri"/>
        </w:rPr>
        <w:t>If the field has a language proficiency requirement, it is a good idea to highlight it here.</w:t>
      </w:r>
    </w:p>
    <w:p w14:paraId="252F409E" w14:textId="77777777" w:rsidR="00E52539" w:rsidRDefault="00000000">
      <w:pPr>
        <w:pStyle w:val="Luettelokappale"/>
        <w:numPr>
          <w:ilvl w:val="0"/>
          <w:numId w:val="6"/>
        </w:numPr>
        <w:rPr>
          <w:rFonts w:eastAsiaTheme="minorEastAsia"/>
        </w:rPr>
      </w:pPr>
      <w:r>
        <w:rPr>
          <w:rFonts w:ascii="Calibri" w:hAnsi="Calibri"/>
        </w:rPr>
        <w:t xml:space="preserve">If the student wishes to develop their Finnish/Swedish language skills: </w:t>
      </w:r>
    </w:p>
    <w:p w14:paraId="5D50709B" w14:textId="77777777" w:rsidR="00E52539" w:rsidRDefault="00000000">
      <w:pPr>
        <w:pStyle w:val="Luettelokappale"/>
        <w:numPr>
          <w:ilvl w:val="1"/>
          <w:numId w:val="6"/>
        </w:numPr>
        <w:rPr>
          <w:rFonts w:eastAsiaTheme="minorEastAsia"/>
        </w:rPr>
      </w:pPr>
      <w:r>
        <w:rPr>
          <w:rFonts w:ascii="Calibri" w:hAnsi="Calibri"/>
        </w:rPr>
        <w:t>How much time/resources/room does the student have for studying Finnish/Swedish in the degree programme? Is there time/room for language courses? If not, how else could they start using and develop their existing language skills?</w:t>
      </w:r>
    </w:p>
    <w:p w14:paraId="26506994" w14:textId="77777777" w:rsidR="00E52539" w:rsidRDefault="00000000">
      <w:pPr>
        <w:pStyle w:val="Luettelokappale"/>
        <w:numPr>
          <w:ilvl w:val="1"/>
          <w:numId w:val="6"/>
        </w:numPr>
        <w:rPr>
          <w:rFonts w:eastAsiaTheme="minorEastAsia"/>
        </w:rPr>
      </w:pPr>
      <w:r>
        <w:rPr>
          <w:rFonts w:ascii="Calibri" w:hAnsi="Calibri"/>
        </w:rPr>
        <w:t xml:space="preserve">If the student has the opportunity/interest to complete a course in Finnish/Swedish, you can instruct them to familiarise themselves with the course offering on SITE X [to be specified] and encourage them to contact PARTY X [to be specified] if the student needs support in selecting a course of the right level. </w:t>
      </w:r>
    </w:p>
    <w:p w14:paraId="0EBDEB3A" w14:textId="77777777" w:rsidR="00E52539" w:rsidRDefault="00000000">
      <w:pPr>
        <w:pStyle w:val="Luettelokappale"/>
        <w:numPr>
          <w:ilvl w:val="1"/>
          <w:numId w:val="6"/>
        </w:numPr>
        <w:rPr>
          <w:rFonts w:eastAsiaTheme="minorEastAsia"/>
        </w:rPr>
      </w:pPr>
      <w:r>
        <w:rPr>
          <w:rFonts w:ascii="Calibri" w:hAnsi="Calibri"/>
        </w:rPr>
        <w:t xml:space="preserve">It is a good idea to highlight the perspective that you can develop your language skills in a number of different ways independently in different everyday situations. You can also find tips under question 10 on the Language PSP. </w:t>
      </w:r>
    </w:p>
    <w:p w14:paraId="4FDFB405" w14:textId="77777777" w:rsidR="00E52539" w:rsidRDefault="00000000">
      <w:pPr>
        <w:pStyle w:val="Luettelokappale"/>
        <w:numPr>
          <w:ilvl w:val="1"/>
          <w:numId w:val="6"/>
        </w:numPr>
        <w:rPr>
          <w:rFonts w:eastAsiaTheme="minorEastAsia"/>
          <w:b/>
          <w:bCs/>
        </w:rPr>
      </w:pPr>
      <w:r>
        <w:rPr>
          <w:rFonts w:ascii="Calibri" w:hAnsi="Calibri"/>
          <w:b/>
        </w:rPr>
        <w:t>What is the student's next concrete goal in the development of their language proficiency?</w:t>
      </w:r>
      <w:r>
        <w:rPr>
          <w:rFonts w:ascii="Calibri" w:hAnsi="Calibri"/>
        </w:rPr>
        <w:t xml:space="preserve"> </w:t>
      </w:r>
      <w:proofErr w:type="gramStart"/>
      <w:r>
        <w:rPr>
          <w:rFonts w:ascii="Calibri" w:hAnsi="Calibri"/>
        </w:rPr>
        <w:t>In order to</w:t>
      </w:r>
      <w:proofErr w:type="gramEnd"/>
      <w:r>
        <w:rPr>
          <w:rFonts w:ascii="Calibri" w:hAnsi="Calibri"/>
        </w:rPr>
        <w:t xml:space="preserve"> find this out, you can use question 7 on the Language PSP. Make sure the student has thought about this.</w:t>
      </w:r>
    </w:p>
    <w:p w14:paraId="6A05A809" w14:textId="77777777" w:rsidR="00E52539" w:rsidRDefault="00E52539">
      <w:pPr>
        <w:ind w:left="360"/>
        <w:rPr>
          <w:rFonts w:ascii="Calibri" w:eastAsia="Calibri" w:hAnsi="Calibri" w:cs="Calibri"/>
          <w:lang w:val="fi-FI"/>
        </w:rPr>
      </w:pPr>
    </w:p>
    <w:p w14:paraId="50C4443C" w14:textId="77777777" w:rsidR="00E52539" w:rsidRDefault="00000000">
      <w:pPr>
        <w:pStyle w:val="Luettelokappale"/>
        <w:numPr>
          <w:ilvl w:val="0"/>
          <w:numId w:val="6"/>
        </w:numPr>
        <w:rPr>
          <w:rFonts w:eastAsiaTheme="minorEastAsia"/>
        </w:rPr>
      </w:pPr>
      <w:r>
        <w:rPr>
          <w:rFonts w:ascii="Calibri" w:hAnsi="Calibri"/>
        </w:rPr>
        <w:t xml:space="preserve">If the student does not have any Finnish/Swedish skills and does not wish to study the language: </w:t>
      </w:r>
    </w:p>
    <w:p w14:paraId="45868C55" w14:textId="77777777" w:rsidR="00E52539" w:rsidRDefault="00000000">
      <w:pPr>
        <w:pStyle w:val="Luettelokappale"/>
        <w:numPr>
          <w:ilvl w:val="1"/>
          <w:numId w:val="6"/>
        </w:numPr>
        <w:rPr>
          <w:rFonts w:eastAsiaTheme="minorEastAsia"/>
        </w:rPr>
      </w:pPr>
      <w:r>
        <w:rPr>
          <w:rFonts w:ascii="Calibri" w:hAnsi="Calibri"/>
        </w:rPr>
        <w:t xml:space="preserve">It is a good idea to find out what the student's goals are for the traineeship/work. If their goal is to complete a traineeship abroad and find employment with work tasks where Finnish/Swedish skills are not needed, the situation is OK in principle.  </w:t>
      </w:r>
    </w:p>
    <w:p w14:paraId="594E9C54" w14:textId="77777777" w:rsidR="00E52539" w:rsidRDefault="00000000">
      <w:pPr>
        <w:pStyle w:val="Luettelokappale"/>
        <w:numPr>
          <w:ilvl w:val="0"/>
          <w:numId w:val="5"/>
        </w:numPr>
        <w:rPr>
          <w:rFonts w:eastAsiaTheme="minorEastAsia"/>
        </w:rPr>
      </w:pPr>
      <w:r>
        <w:rPr>
          <w:rFonts w:ascii="Calibri" w:hAnsi="Calibri"/>
        </w:rPr>
        <w:t xml:space="preserve">It should be emphasised that Finland has very few traineeship/work opportunities without Finnish language skills. If the student wishes to complete a traineeship or find employment in Finland, it is a good idea to remind them of the fact that it is important to know one of the languages of Finland. </w:t>
      </w:r>
    </w:p>
    <w:p w14:paraId="3B4FFB8D" w14:textId="77777777" w:rsidR="00E52539" w:rsidRDefault="00000000">
      <w:pPr>
        <w:pStyle w:val="Luettelokappale"/>
        <w:numPr>
          <w:ilvl w:val="0"/>
          <w:numId w:val="5"/>
        </w:numPr>
        <w:rPr>
          <w:rFonts w:eastAsiaTheme="minorEastAsia"/>
        </w:rPr>
      </w:pPr>
      <w:r>
        <w:rPr>
          <w:rFonts w:ascii="Calibri" w:hAnsi="Calibri"/>
        </w:rPr>
        <w:t xml:space="preserve">The student's degree may include compulsory studies in Finnish/Swedish even if they </w:t>
      </w:r>
      <w:proofErr w:type="gramStart"/>
      <w:r>
        <w:rPr>
          <w:rFonts w:ascii="Calibri" w:hAnsi="Calibri"/>
        </w:rPr>
        <w:t>have no motivation</w:t>
      </w:r>
      <w:proofErr w:type="gramEnd"/>
      <w:r>
        <w:rPr>
          <w:rFonts w:ascii="Calibri" w:hAnsi="Calibri"/>
        </w:rPr>
        <w:t xml:space="preserve"> to study. For this reason, the student should be encouraged to adopt a positive and open attitude towards Finnish/Swedish language studies in any case. For example, you can mention in the discussion that even simple language skills will help them a lot when studying in Finland, even if they do not intend to stay here. It is also possible to highlight the possibility that anyone's </w:t>
      </w:r>
      <w:proofErr w:type="gramStart"/>
      <w:r>
        <w:rPr>
          <w:rFonts w:ascii="Calibri" w:hAnsi="Calibri"/>
        </w:rPr>
        <w:t>plans for the future</w:t>
      </w:r>
      <w:proofErr w:type="gramEnd"/>
      <w:r>
        <w:rPr>
          <w:rFonts w:ascii="Calibri" w:hAnsi="Calibri"/>
        </w:rPr>
        <w:t xml:space="preserve"> may change.  </w:t>
      </w:r>
    </w:p>
    <w:p w14:paraId="5A39BBE3" w14:textId="77777777" w:rsidR="00E52539" w:rsidRDefault="00E52539">
      <w:pPr>
        <w:rPr>
          <w:rFonts w:ascii="Calibri" w:eastAsia="Calibri" w:hAnsi="Calibri" w:cs="Calibri"/>
          <w:lang w:val="en-US"/>
        </w:rPr>
      </w:pPr>
    </w:p>
    <w:p w14:paraId="423EAE49" w14:textId="77777777" w:rsidR="00E52539" w:rsidRDefault="00000000">
      <w:pPr>
        <w:pStyle w:val="Otsikko2"/>
        <w:rPr>
          <w:rFonts w:ascii="Calibri" w:eastAsia="Calibri" w:hAnsi="Calibri" w:cs="Calibri"/>
          <w:color w:val="2E74B5" w:themeColor="accent5" w:themeShade="BF"/>
          <w:sz w:val="22"/>
          <w:szCs w:val="22"/>
        </w:rPr>
      </w:pPr>
      <w:r>
        <w:rPr>
          <w:rFonts w:ascii="Calibri" w:hAnsi="Calibri"/>
          <w:color w:val="2E74B5" w:themeColor="accent5" w:themeShade="BF"/>
          <w:sz w:val="22"/>
          <w:u w:val="single"/>
        </w:rPr>
        <w:t xml:space="preserve">Background questions </w:t>
      </w:r>
    </w:p>
    <w:p w14:paraId="37DBA1CF" w14:textId="7FDB5325" w:rsidR="008C41CB" w:rsidRDefault="00000000">
      <w:pPr>
        <w:rPr>
          <w:rFonts w:ascii="Calibri" w:hAnsi="Calibri"/>
        </w:rPr>
        <w:sectPr w:rsidR="008C41CB">
          <w:headerReference w:type="default" r:id="rId10"/>
          <w:footerReference w:type="default" r:id="rId11"/>
          <w:pgSz w:w="12240" w:h="15840"/>
          <w:pgMar w:top="1440" w:right="1440" w:bottom="1440" w:left="1440" w:header="720" w:footer="720" w:gutter="0"/>
          <w:cols w:space="720"/>
          <w:docGrid w:linePitch="360"/>
        </w:sectPr>
      </w:pPr>
      <w:r>
        <w:rPr>
          <w:rFonts w:ascii="Calibri" w:hAnsi="Calibri"/>
        </w:rPr>
        <w:t>The purpose of the background questions of Language PSP is to inspire the student to reflect on their own language learning style and method and to raise the student's awareness of the areas of language proficiency and in how many places they can learn a language.</w:t>
      </w:r>
    </w:p>
    <w:p w14:paraId="323B5529" w14:textId="77777777" w:rsidR="00E52539" w:rsidRDefault="00E52539">
      <w:pPr>
        <w:rPr>
          <w:rFonts w:ascii="Calibri" w:eastAsia="Calibri" w:hAnsi="Calibri" w:cs="Calibri"/>
        </w:rPr>
      </w:pPr>
    </w:p>
    <w:p w14:paraId="17E26BBD" w14:textId="77777777" w:rsidR="00E52539" w:rsidRDefault="00000000">
      <w:pPr>
        <w:pStyle w:val="Luettelokappale"/>
        <w:numPr>
          <w:ilvl w:val="0"/>
          <w:numId w:val="7"/>
        </w:numPr>
        <w:rPr>
          <w:rFonts w:eastAsiaTheme="minorEastAsia"/>
        </w:rPr>
      </w:pPr>
      <w:r>
        <w:rPr>
          <w:rFonts w:ascii="Calibri" w:hAnsi="Calibri"/>
        </w:rPr>
        <w:t>You can discuss the student's language skills and previous language studies and the language(s) in which the student is used to studying/working.</w:t>
      </w:r>
    </w:p>
    <w:p w14:paraId="586B6CAA" w14:textId="77777777" w:rsidR="00E52539" w:rsidRDefault="00000000">
      <w:pPr>
        <w:pStyle w:val="Luettelokappale"/>
        <w:numPr>
          <w:ilvl w:val="0"/>
          <w:numId w:val="7"/>
        </w:numPr>
        <w:rPr>
          <w:rFonts w:eastAsiaTheme="minorEastAsia"/>
        </w:rPr>
      </w:pPr>
      <w:r>
        <w:rPr>
          <w:rFonts w:ascii="Calibri" w:hAnsi="Calibri"/>
        </w:rPr>
        <w:t>You can draw attention to how the student has described their language learning style, i.e., what kind of choices they have made in question 10 of the Language PSP.</w:t>
      </w:r>
    </w:p>
    <w:p w14:paraId="41C8F396" w14:textId="77777777" w:rsidR="00E52539" w:rsidRDefault="00E52539">
      <w:pPr>
        <w:rPr>
          <w:rFonts w:ascii="Calibri" w:eastAsia="Calibri" w:hAnsi="Calibri" w:cs="Calibri"/>
          <w:color w:val="4471C4"/>
          <w:lang w:val="en-US"/>
        </w:rPr>
      </w:pPr>
    </w:p>
    <w:p w14:paraId="72A3D3EC" w14:textId="77777777" w:rsidR="00E52539" w:rsidRDefault="00E52539">
      <w:pPr>
        <w:rPr>
          <w:rFonts w:ascii="Calibri" w:eastAsia="Calibri" w:hAnsi="Calibri" w:cs="Calibri"/>
          <w:color w:val="4471C4"/>
          <w:lang w:val="en-US"/>
        </w:rPr>
      </w:pPr>
    </w:p>
    <w:p w14:paraId="1C742E4A" w14:textId="77777777" w:rsidR="00E52539" w:rsidRDefault="00000000">
      <w:pPr>
        <w:rPr>
          <w:rFonts w:ascii="Calibri" w:eastAsia="Calibri" w:hAnsi="Calibri" w:cs="Calibri"/>
          <w:color w:val="4471C4"/>
        </w:rPr>
      </w:pPr>
      <w:r>
        <w:rPr>
          <w:rFonts w:ascii="Calibri" w:hAnsi="Calibri"/>
          <w:color w:val="4471C4"/>
          <w:u w:val="single"/>
        </w:rPr>
        <w:t xml:space="preserve">Dream freely </w:t>
      </w:r>
      <w:proofErr w:type="gramStart"/>
      <w:r>
        <w:rPr>
          <w:rFonts w:ascii="Calibri" w:hAnsi="Calibri"/>
          <w:color w:val="4471C4"/>
          <w:u w:val="single"/>
        </w:rPr>
        <w:t>section</w:t>
      </w:r>
      <w:proofErr w:type="gramEnd"/>
      <w:r>
        <w:rPr>
          <w:rFonts w:ascii="Calibri" w:hAnsi="Calibri"/>
          <w:color w:val="4471C4"/>
          <w:u w:val="single"/>
        </w:rPr>
        <w:t xml:space="preserve"> </w:t>
      </w:r>
    </w:p>
    <w:p w14:paraId="29763404" w14:textId="77777777" w:rsidR="00E52539" w:rsidRDefault="00000000">
      <w:pPr>
        <w:rPr>
          <w:rFonts w:ascii="Calibri" w:eastAsia="Calibri" w:hAnsi="Calibri" w:cs="Calibri"/>
        </w:rPr>
      </w:pPr>
      <w:r>
        <w:rPr>
          <w:rFonts w:ascii="Calibri" w:hAnsi="Calibri"/>
        </w:rPr>
        <w:t>At the end of the Language PSP, students are encouraged to freely visualise their own future and consider what good command of Finnish/Swedish would enable. You can discuss the following matters with the student:</w:t>
      </w:r>
    </w:p>
    <w:p w14:paraId="65D46EA1" w14:textId="77777777" w:rsidR="00E52539" w:rsidRDefault="00000000">
      <w:pPr>
        <w:pStyle w:val="Luettelokappale"/>
        <w:numPr>
          <w:ilvl w:val="0"/>
          <w:numId w:val="4"/>
        </w:numPr>
        <w:rPr>
          <w:rFonts w:eastAsiaTheme="minorEastAsia"/>
        </w:rPr>
      </w:pPr>
      <w:r>
        <w:rPr>
          <w:rFonts w:ascii="Calibri" w:hAnsi="Calibri"/>
        </w:rPr>
        <w:t>Where would they like to live and work? (What kind of language skills would be needed?) What if they were very fluent in Finnish/Swedish? How would it affect their plans?</w:t>
      </w:r>
    </w:p>
    <w:p w14:paraId="4D2375B9" w14:textId="77777777" w:rsidR="00E52539" w:rsidRDefault="00000000">
      <w:pPr>
        <w:pStyle w:val="Luettelokappale"/>
        <w:numPr>
          <w:ilvl w:val="0"/>
          <w:numId w:val="4"/>
        </w:numPr>
        <w:rPr>
          <w:rFonts w:eastAsiaTheme="minorEastAsia"/>
        </w:rPr>
      </w:pPr>
      <w:r>
        <w:rPr>
          <w:rFonts w:ascii="Calibri" w:hAnsi="Calibri"/>
        </w:rPr>
        <w:t>During the discussion, you can also point out that the original plans often change due to, for example, relationships. Does the student have a plan B? Would a change of plans affect what language skills the student would need in the future?</w:t>
      </w:r>
    </w:p>
    <w:p w14:paraId="3F0EC0A1" w14:textId="77777777" w:rsidR="00E52539" w:rsidRDefault="00000000">
      <w:pPr>
        <w:pStyle w:val="Luettelokappale"/>
        <w:numPr>
          <w:ilvl w:val="0"/>
          <w:numId w:val="4"/>
        </w:numPr>
        <w:rPr>
          <w:rFonts w:eastAsiaTheme="minorEastAsia"/>
        </w:rPr>
      </w:pPr>
      <w:r>
        <w:rPr>
          <w:rFonts w:ascii="Calibri" w:hAnsi="Calibri"/>
        </w:rPr>
        <w:t xml:space="preserve">If the student has shown interest in studying Finnish/Swedish and working in Finland during the discussion, it is worth adopting a very encouraging attitude towards these ideas and emphasising that the Finnish/Swedish language may become the student's working language, as it has become for many others before them. </w:t>
      </w:r>
    </w:p>
    <w:p w14:paraId="557E5323" w14:textId="77777777" w:rsidR="00E52539" w:rsidRDefault="00000000">
      <w:pPr>
        <w:pStyle w:val="Luettelokappale"/>
        <w:numPr>
          <w:ilvl w:val="0"/>
          <w:numId w:val="4"/>
        </w:numPr>
        <w:rPr>
          <w:rFonts w:eastAsiaTheme="minorEastAsia"/>
          <w:b/>
          <w:bCs/>
        </w:rPr>
      </w:pPr>
      <w:r>
        <w:rPr>
          <w:rFonts w:ascii="Calibri" w:hAnsi="Calibri"/>
          <w:b/>
        </w:rPr>
        <w:t>At the end of the discussion, it is a good idea to remind the student that they should update their Language PSP and actively set new goals to develop their language skills.</w:t>
      </w:r>
    </w:p>
    <w:p w14:paraId="0D0B940D" w14:textId="77777777" w:rsidR="00E52539" w:rsidRDefault="00E52539">
      <w:pPr>
        <w:rPr>
          <w:rFonts w:ascii="Calibri" w:eastAsia="Calibri" w:hAnsi="Calibri" w:cs="Calibri"/>
          <w:lang w:val="en-US"/>
        </w:rPr>
      </w:pPr>
    </w:p>
    <w:p w14:paraId="0E27B00A" w14:textId="77777777" w:rsidR="00E52539" w:rsidRDefault="00E52539">
      <w:pPr>
        <w:rPr>
          <w:lang w:val="en-US"/>
        </w:rPr>
      </w:pPr>
    </w:p>
    <w:sectPr w:rsidR="00E52539" w:rsidSect="008C41CB">
      <w:footerReference w:type="defaul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4A954" w14:textId="77777777" w:rsidR="00EA1CF7" w:rsidRDefault="00EA1CF7">
      <w:pPr>
        <w:spacing w:after="0" w:line="240" w:lineRule="auto"/>
      </w:pPr>
      <w:r>
        <w:separator/>
      </w:r>
    </w:p>
  </w:endnote>
  <w:endnote w:type="continuationSeparator" w:id="0">
    <w:p w14:paraId="63B6D4A3" w14:textId="77777777" w:rsidR="00EA1CF7" w:rsidRDefault="00EA1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E52539" w14:paraId="4B94D5A5" w14:textId="77777777">
      <w:tc>
        <w:tcPr>
          <w:tcW w:w="3120" w:type="dxa"/>
        </w:tcPr>
        <w:p w14:paraId="3DEEC669" w14:textId="77777777" w:rsidR="00E52539" w:rsidRDefault="00E52539">
          <w:pPr>
            <w:pStyle w:val="Yltunniste"/>
            <w:ind w:left="-115"/>
          </w:pPr>
        </w:p>
      </w:tc>
      <w:tc>
        <w:tcPr>
          <w:tcW w:w="3120" w:type="dxa"/>
        </w:tcPr>
        <w:p w14:paraId="3656B9AB" w14:textId="77777777" w:rsidR="00E52539" w:rsidRDefault="00E52539">
          <w:pPr>
            <w:pStyle w:val="Yltunniste"/>
            <w:jc w:val="center"/>
          </w:pPr>
        </w:p>
      </w:tc>
      <w:tc>
        <w:tcPr>
          <w:tcW w:w="3120" w:type="dxa"/>
        </w:tcPr>
        <w:p w14:paraId="45FB0818" w14:textId="77777777" w:rsidR="00E52539" w:rsidRDefault="00E52539">
          <w:pPr>
            <w:pStyle w:val="Yltunniste"/>
            <w:ind w:right="-115"/>
            <w:jc w:val="right"/>
          </w:pPr>
        </w:p>
      </w:tc>
    </w:tr>
  </w:tbl>
  <w:p w14:paraId="049F31CB" w14:textId="77777777" w:rsidR="00E52539" w:rsidRDefault="00E52539">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8C41CB" w14:paraId="1BBEB6E6" w14:textId="77777777">
      <w:tc>
        <w:tcPr>
          <w:tcW w:w="3120" w:type="dxa"/>
        </w:tcPr>
        <w:p w14:paraId="1821F4A2" w14:textId="77777777" w:rsidR="008C41CB" w:rsidRDefault="008C41CB">
          <w:pPr>
            <w:pStyle w:val="Yltunniste"/>
            <w:ind w:left="-115"/>
          </w:pPr>
        </w:p>
      </w:tc>
      <w:tc>
        <w:tcPr>
          <w:tcW w:w="3120" w:type="dxa"/>
        </w:tcPr>
        <w:p w14:paraId="69B2AA9D" w14:textId="77777777" w:rsidR="008C41CB" w:rsidRDefault="008C41CB">
          <w:pPr>
            <w:pStyle w:val="Yltunniste"/>
            <w:jc w:val="center"/>
          </w:pPr>
        </w:p>
      </w:tc>
      <w:tc>
        <w:tcPr>
          <w:tcW w:w="3120" w:type="dxa"/>
        </w:tcPr>
        <w:p w14:paraId="064838FB" w14:textId="77777777" w:rsidR="008C41CB" w:rsidRDefault="008C41CB">
          <w:pPr>
            <w:pStyle w:val="Yltunniste"/>
            <w:ind w:right="-115"/>
            <w:jc w:val="right"/>
          </w:pPr>
        </w:p>
      </w:tc>
    </w:tr>
  </w:tbl>
  <w:p w14:paraId="18635908" w14:textId="11182EDA" w:rsidR="008C41CB" w:rsidRPr="0035470B" w:rsidRDefault="008C41CB" w:rsidP="008C41CB">
    <w:pPr>
      <w:pStyle w:val="NormaaliWWW"/>
      <w:spacing w:after="0" w:afterAutospacing="0"/>
      <w:rPr>
        <w:rFonts w:asciiTheme="minorHAnsi" w:hAnsiTheme="minorHAnsi" w:cstheme="minorHAnsi"/>
        <w:sz w:val="18"/>
        <w:szCs w:val="18"/>
        <w:lang w:val="en-GB"/>
      </w:rPr>
    </w:pPr>
    <w:r>
      <w:rPr>
        <w:rFonts w:asciiTheme="minorHAnsi" w:eastAsiaTheme="minorHAnsi" w:hAnsiTheme="minorHAnsi" w:cstheme="minorBidi"/>
        <w:noProof/>
        <w:sz w:val="22"/>
        <w:szCs w:val="22"/>
        <w:lang w:val="en-GB" w:eastAsia="en-US"/>
      </w:rPr>
      <w:drawing>
        <wp:anchor distT="0" distB="0" distL="114300" distR="114300" simplePos="0" relativeHeight="251659264" behindDoc="0" locked="0" layoutInCell="1" allowOverlap="1" wp14:anchorId="365B3F47" wp14:editId="6597698C">
          <wp:simplePos x="0" y="0"/>
          <wp:positionH relativeFrom="margin">
            <wp:posOffset>-635</wp:posOffset>
          </wp:positionH>
          <wp:positionV relativeFrom="paragraph">
            <wp:posOffset>179705</wp:posOffset>
          </wp:positionV>
          <wp:extent cx="1571625" cy="554990"/>
          <wp:effectExtent l="0" t="0" r="9525" b="0"/>
          <wp:wrapSquare wrapText="bothSides"/>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554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C41CB">
      <w:rPr>
        <w:rFonts w:asciiTheme="minorHAnsi" w:hAnsiTheme="minorHAnsi" w:cstheme="minorHAnsi"/>
        <w:sz w:val="18"/>
        <w:szCs w:val="18"/>
        <w:lang w:val="en-GB"/>
      </w:rPr>
      <w:t>Language PSP, August 2022, by Ta</w:t>
    </w:r>
    <w:r w:rsidRPr="008C41CB">
      <w:rPr>
        <w:rFonts w:asciiTheme="minorHAnsi" w:hAnsiTheme="minorHAnsi" w:cstheme="minorHAnsi"/>
        <w:noProof/>
        <w:sz w:val="18"/>
        <w:szCs w:val="18"/>
        <w:lang w:val="en-GB"/>
      </w:rPr>
      <w:t xml:space="preserve">nja Asikainen-Kunnari, Sanni Heinzmann, Eevamaija Iso-Heiniemi, Tuula Jäppinen, Johanna Komppa, Eveliina Korpela, Pipsa Kostamo, Yrjö Lauranto, Kaarina Murtola and Verna Pelkonen, is licensed under a </w:t>
    </w:r>
    <w:hyperlink r:id="rId2" w:tgtFrame="_blank" w:tooltip="https://creativecommons.org/licenses/by/4.0/" w:history="1">
      <w:r w:rsidRPr="008C41CB">
        <w:rPr>
          <w:rStyle w:val="Hyperlinkki"/>
          <w:rFonts w:asciiTheme="minorHAnsi" w:hAnsiTheme="minorHAnsi" w:cstheme="minorHAnsi"/>
          <w:noProof/>
          <w:sz w:val="18"/>
          <w:szCs w:val="18"/>
          <w:lang w:val="en-GB"/>
        </w:rPr>
        <w:t>Creative Commons Attribution 4.0 International License</w:t>
      </w:r>
    </w:hyperlink>
    <w:r w:rsidRPr="008C41CB">
      <w:rPr>
        <w:rFonts w:asciiTheme="minorHAnsi" w:hAnsiTheme="minorHAnsi" w:cstheme="minorHAnsi"/>
        <w:noProof/>
        <w:sz w:val="18"/>
        <w:szCs w:val="18"/>
        <w:lang w:val="en-GB"/>
      </w:rPr>
      <w:t xml:space="preserve">. </w:t>
    </w:r>
    <w:r w:rsidRPr="0035470B">
      <w:rPr>
        <w:rFonts w:asciiTheme="minorHAnsi" w:hAnsiTheme="minorHAnsi" w:cstheme="minorHAnsi"/>
        <w:noProof/>
        <w:sz w:val="18"/>
        <w:szCs w:val="18"/>
        <w:lang w:val="en-GB"/>
      </w:rPr>
      <w:t>The material can be found at kielibuusti.fi</w:t>
    </w:r>
  </w:p>
  <w:p w14:paraId="7E7B547E" w14:textId="77777777" w:rsidR="008C41CB" w:rsidRDefault="008C41CB">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20E62" w14:textId="77777777" w:rsidR="00EA1CF7" w:rsidRDefault="00EA1CF7">
      <w:pPr>
        <w:spacing w:after="0" w:line="240" w:lineRule="auto"/>
      </w:pPr>
      <w:r>
        <w:separator/>
      </w:r>
    </w:p>
  </w:footnote>
  <w:footnote w:type="continuationSeparator" w:id="0">
    <w:p w14:paraId="2B15F808" w14:textId="77777777" w:rsidR="00EA1CF7" w:rsidRDefault="00EA1C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5235"/>
      <w:gridCol w:w="1005"/>
    </w:tblGrid>
    <w:tr w:rsidR="00E52539" w14:paraId="4E8BEDA1" w14:textId="77777777">
      <w:tc>
        <w:tcPr>
          <w:tcW w:w="3120" w:type="dxa"/>
        </w:tcPr>
        <w:p w14:paraId="62486C05" w14:textId="77777777" w:rsidR="00E52539" w:rsidRDefault="00000000">
          <w:pPr>
            <w:pStyle w:val="Yltunniste"/>
            <w:ind w:left="-115"/>
          </w:pPr>
          <w:r>
            <w:rPr>
              <w:noProof/>
            </w:rPr>
            <w:drawing>
              <wp:inline distT="0" distB="0" distL="0" distR="0" wp14:anchorId="4C009444" wp14:editId="07777777">
                <wp:extent cx="1203960" cy="416259"/>
                <wp:effectExtent l="0" t="0" r="0"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236496" cy="427508"/>
                        </a:xfrm>
                        <a:prstGeom prst="rect">
                          <a:avLst/>
                        </a:prstGeom>
                      </pic:spPr>
                    </pic:pic>
                  </a:graphicData>
                </a:graphic>
              </wp:inline>
            </w:drawing>
          </w:r>
        </w:p>
      </w:tc>
      <w:tc>
        <w:tcPr>
          <w:tcW w:w="5235" w:type="dxa"/>
        </w:tcPr>
        <w:p w14:paraId="20DB0D15" w14:textId="77777777" w:rsidR="00E52539" w:rsidRDefault="00000000">
          <w:pPr>
            <w:pStyle w:val="Yltunniste"/>
            <w:jc w:val="center"/>
          </w:pPr>
          <w:r>
            <w:t>Language PSP, instructions for the PSP supervisor</w:t>
          </w:r>
        </w:p>
      </w:tc>
      <w:tc>
        <w:tcPr>
          <w:tcW w:w="1005" w:type="dxa"/>
        </w:tcPr>
        <w:p w14:paraId="1FBE425F" w14:textId="77777777" w:rsidR="00E52539" w:rsidRDefault="00000000">
          <w:pPr>
            <w:pStyle w:val="Yltunniste"/>
            <w:ind w:right="-115"/>
            <w:jc w:val="right"/>
            <w:rPr>
              <w:lang w:val="en-US"/>
            </w:rPr>
          </w:pPr>
          <w:r>
            <w:rPr>
              <w:lang w:val="en-US"/>
            </w:rPr>
            <w:t>2022</w:t>
          </w:r>
        </w:p>
      </w:tc>
    </w:tr>
  </w:tbl>
  <w:p w14:paraId="4101652C" w14:textId="77777777" w:rsidR="00E52539" w:rsidRDefault="00E52539">
    <w:pPr>
      <w:pStyle w:val="Yltunnist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B34B0"/>
    <w:multiLevelType w:val="hybridMultilevel"/>
    <w:tmpl w:val="0682ED4E"/>
    <w:lvl w:ilvl="0" w:tplc="91CCB978">
      <w:start w:val="1"/>
      <w:numFmt w:val="decimal"/>
      <w:lvlText w:val="%1."/>
      <w:lvlJc w:val="left"/>
      <w:pPr>
        <w:ind w:left="720" w:hanging="360"/>
      </w:pPr>
    </w:lvl>
    <w:lvl w:ilvl="1" w:tplc="A98256AC">
      <w:start w:val="1"/>
      <w:numFmt w:val="lowerLetter"/>
      <w:lvlText w:val="%2."/>
      <w:lvlJc w:val="left"/>
      <w:pPr>
        <w:ind w:left="1440" w:hanging="360"/>
      </w:pPr>
    </w:lvl>
    <w:lvl w:ilvl="2" w:tplc="7A220AC6">
      <w:start w:val="1"/>
      <w:numFmt w:val="lowerRoman"/>
      <w:lvlText w:val="%3."/>
      <w:lvlJc w:val="right"/>
      <w:pPr>
        <w:ind w:left="2160" w:hanging="180"/>
      </w:pPr>
    </w:lvl>
    <w:lvl w:ilvl="3" w:tplc="8BB8777A">
      <w:start w:val="1"/>
      <w:numFmt w:val="decimal"/>
      <w:lvlText w:val="%4."/>
      <w:lvlJc w:val="left"/>
      <w:pPr>
        <w:ind w:left="2880" w:hanging="360"/>
      </w:pPr>
    </w:lvl>
    <w:lvl w:ilvl="4" w:tplc="09242276">
      <w:start w:val="1"/>
      <w:numFmt w:val="lowerLetter"/>
      <w:lvlText w:val="%5."/>
      <w:lvlJc w:val="left"/>
      <w:pPr>
        <w:ind w:left="3600" w:hanging="360"/>
      </w:pPr>
    </w:lvl>
    <w:lvl w:ilvl="5" w:tplc="73F28072">
      <w:start w:val="1"/>
      <w:numFmt w:val="lowerRoman"/>
      <w:lvlText w:val="%6."/>
      <w:lvlJc w:val="right"/>
      <w:pPr>
        <w:ind w:left="4320" w:hanging="180"/>
      </w:pPr>
    </w:lvl>
    <w:lvl w:ilvl="6" w:tplc="F8849BE2">
      <w:start w:val="1"/>
      <w:numFmt w:val="decimal"/>
      <w:lvlText w:val="%7."/>
      <w:lvlJc w:val="left"/>
      <w:pPr>
        <w:ind w:left="5040" w:hanging="360"/>
      </w:pPr>
    </w:lvl>
    <w:lvl w:ilvl="7" w:tplc="AF7A5270">
      <w:start w:val="1"/>
      <w:numFmt w:val="lowerLetter"/>
      <w:lvlText w:val="%8."/>
      <w:lvlJc w:val="left"/>
      <w:pPr>
        <w:ind w:left="5760" w:hanging="360"/>
      </w:pPr>
    </w:lvl>
    <w:lvl w:ilvl="8" w:tplc="161EDA86">
      <w:start w:val="1"/>
      <w:numFmt w:val="lowerRoman"/>
      <w:lvlText w:val="%9."/>
      <w:lvlJc w:val="right"/>
      <w:pPr>
        <w:ind w:left="6480" w:hanging="180"/>
      </w:pPr>
    </w:lvl>
  </w:abstractNum>
  <w:abstractNum w:abstractNumId="1" w15:restartNumberingAfterBreak="0">
    <w:nsid w:val="2BD94F48"/>
    <w:multiLevelType w:val="hybridMultilevel"/>
    <w:tmpl w:val="9080E744"/>
    <w:lvl w:ilvl="0" w:tplc="B32E6C0C">
      <w:start w:val="1"/>
      <w:numFmt w:val="bullet"/>
      <w:lvlText w:val="·"/>
      <w:lvlJc w:val="left"/>
      <w:pPr>
        <w:ind w:left="1440" w:hanging="360"/>
      </w:pPr>
      <w:rPr>
        <w:rFonts w:ascii="Symbol" w:hAnsi="Symbol" w:hint="default"/>
      </w:rPr>
    </w:lvl>
    <w:lvl w:ilvl="1" w:tplc="828CB1D2">
      <w:start w:val="1"/>
      <w:numFmt w:val="bullet"/>
      <w:lvlText w:val="o"/>
      <w:lvlJc w:val="left"/>
      <w:pPr>
        <w:ind w:left="2160" w:hanging="360"/>
      </w:pPr>
      <w:rPr>
        <w:rFonts w:ascii="Courier New" w:hAnsi="Courier New" w:hint="default"/>
      </w:rPr>
    </w:lvl>
    <w:lvl w:ilvl="2" w:tplc="3C305082">
      <w:start w:val="1"/>
      <w:numFmt w:val="bullet"/>
      <w:lvlText w:val=""/>
      <w:lvlJc w:val="left"/>
      <w:pPr>
        <w:ind w:left="2880" w:hanging="360"/>
      </w:pPr>
      <w:rPr>
        <w:rFonts w:ascii="Wingdings" w:hAnsi="Wingdings" w:hint="default"/>
      </w:rPr>
    </w:lvl>
    <w:lvl w:ilvl="3" w:tplc="1BEEC930">
      <w:start w:val="1"/>
      <w:numFmt w:val="bullet"/>
      <w:lvlText w:val=""/>
      <w:lvlJc w:val="left"/>
      <w:pPr>
        <w:ind w:left="3600" w:hanging="360"/>
      </w:pPr>
      <w:rPr>
        <w:rFonts w:ascii="Symbol" w:hAnsi="Symbol" w:hint="default"/>
      </w:rPr>
    </w:lvl>
    <w:lvl w:ilvl="4" w:tplc="BC9AE660">
      <w:start w:val="1"/>
      <w:numFmt w:val="bullet"/>
      <w:lvlText w:val="o"/>
      <w:lvlJc w:val="left"/>
      <w:pPr>
        <w:ind w:left="4320" w:hanging="360"/>
      </w:pPr>
      <w:rPr>
        <w:rFonts w:ascii="Courier New" w:hAnsi="Courier New" w:hint="default"/>
      </w:rPr>
    </w:lvl>
    <w:lvl w:ilvl="5" w:tplc="6E6207A2">
      <w:start w:val="1"/>
      <w:numFmt w:val="bullet"/>
      <w:lvlText w:val=""/>
      <w:lvlJc w:val="left"/>
      <w:pPr>
        <w:ind w:left="5040" w:hanging="360"/>
      </w:pPr>
      <w:rPr>
        <w:rFonts w:ascii="Wingdings" w:hAnsi="Wingdings" w:hint="default"/>
      </w:rPr>
    </w:lvl>
    <w:lvl w:ilvl="6" w:tplc="4D2E4FF2">
      <w:start w:val="1"/>
      <w:numFmt w:val="bullet"/>
      <w:lvlText w:val=""/>
      <w:lvlJc w:val="left"/>
      <w:pPr>
        <w:ind w:left="5760" w:hanging="360"/>
      </w:pPr>
      <w:rPr>
        <w:rFonts w:ascii="Symbol" w:hAnsi="Symbol" w:hint="default"/>
      </w:rPr>
    </w:lvl>
    <w:lvl w:ilvl="7" w:tplc="6D8044A8">
      <w:start w:val="1"/>
      <w:numFmt w:val="bullet"/>
      <w:lvlText w:val="o"/>
      <w:lvlJc w:val="left"/>
      <w:pPr>
        <w:ind w:left="6480" w:hanging="360"/>
      </w:pPr>
      <w:rPr>
        <w:rFonts w:ascii="Courier New" w:hAnsi="Courier New" w:hint="default"/>
      </w:rPr>
    </w:lvl>
    <w:lvl w:ilvl="8" w:tplc="65B2B3D6">
      <w:start w:val="1"/>
      <w:numFmt w:val="bullet"/>
      <w:lvlText w:val=""/>
      <w:lvlJc w:val="left"/>
      <w:pPr>
        <w:ind w:left="7200" w:hanging="360"/>
      </w:pPr>
      <w:rPr>
        <w:rFonts w:ascii="Wingdings" w:hAnsi="Wingdings" w:hint="default"/>
      </w:rPr>
    </w:lvl>
  </w:abstractNum>
  <w:abstractNum w:abstractNumId="2" w15:restartNumberingAfterBreak="0">
    <w:nsid w:val="352D4CF3"/>
    <w:multiLevelType w:val="hybridMultilevel"/>
    <w:tmpl w:val="7EB69158"/>
    <w:lvl w:ilvl="0" w:tplc="67FC86F2">
      <w:start w:val="1"/>
      <w:numFmt w:val="bullet"/>
      <w:lvlText w:val="·"/>
      <w:lvlJc w:val="left"/>
      <w:pPr>
        <w:ind w:left="720" w:hanging="360"/>
      </w:pPr>
      <w:rPr>
        <w:rFonts w:ascii="Symbol" w:hAnsi="Symbol" w:hint="default"/>
      </w:rPr>
    </w:lvl>
    <w:lvl w:ilvl="1" w:tplc="616A81E2">
      <w:start w:val="1"/>
      <w:numFmt w:val="bullet"/>
      <w:lvlText w:val="o"/>
      <w:lvlJc w:val="left"/>
      <w:pPr>
        <w:ind w:left="1440" w:hanging="360"/>
      </w:pPr>
      <w:rPr>
        <w:rFonts w:ascii="Courier New" w:hAnsi="Courier New" w:hint="default"/>
      </w:rPr>
    </w:lvl>
    <w:lvl w:ilvl="2" w:tplc="4F828316">
      <w:start w:val="1"/>
      <w:numFmt w:val="bullet"/>
      <w:lvlText w:val=""/>
      <w:lvlJc w:val="left"/>
      <w:pPr>
        <w:ind w:left="2160" w:hanging="360"/>
      </w:pPr>
      <w:rPr>
        <w:rFonts w:ascii="Wingdings" w:hAnsi="Wingdings" w:hint="default"/>
      </w:rPr>
    </w:lvl>
    <w:lvl w:ilvl="3" w:tplc="4D5E9734">
      <w:start w:val="1"/>
      <w:numFmt w:val="bullet"/>
      <w:lvlText w:val=""/>
      <w:lvlJc w:val="left"/>
      <w:pPr>
        <w:ind w:left="2880" w:hanging="360"/>
      </w:pPr>
      <w:rPr>
        <w:rFonts w:ascii="Symbol" w:hAnsi="Symbol" w:hint="default"/>
      </w:rPr>
    </w:lvl>
    <w:lvl w:ilvl="4" w:tplc="33081D30">
      <w:start w:val="1"/>
      <w:numFmt w:val="bullet"/>
      <w:lvlText w:val="o"/>
      <w:lvlJc w:val="left"/>
      <w:pPr>
        <w:ind w:left="3600" w:hanging="360"/>
      </w:pPr>
      <w:rPr>
        <w:rFonts w:ascii="Courier New" w:hAnsi="Courier New" w:hint="default"/>
      </w:rPr>
    </w:lvl>
    <w:lvl w:ilvl="5" w:tplc="3FC26704">
      <w:start w:val="1"/>
      <w:numFmt w:val="bullet"/>
      <w:lvlText w:val=""/>
      <w:lvlJc w:val="left"/>
      <w:pPr>
        <w:ind w:left="4320" w:hanging="360"/>
      </w:pPr>
      <w:rPr>
        <w:rFonts w:ascii="Wingdings" w:hAnsi="Wingdings" w:hint="default"/>
      </w:rPr>
    </w:lvl>
    <w:lvl w:ilvl="6" w:tplc="9552066E">
      <w:start w:val="1"/>
      <w:numFmt w:val="bullet"/>
      <w:lvlText w:val=""/>
      <w:lvlJc w:val="left"/>
      <w:pPr>
        <w:ind w:left="5040" w:hanging="360"/>
      </w:pPr>
      <w:rPr>
        <w:rFonts w:ascii="Symbol" w:hAnsi="Symbol" w:hint="default"/>
      </w:rPr>
    </w:lvl>
    <w:lvl w:ilvl="7" w:tplc="2A18623C">
      <w:start w:val="1"/>
      <w:numFmt w:val="bullet"/>
      <w:lvlText w:val="o"/>
      <w:lvlJc w:val="left"/>
      <w:pPr>
        <w:ind w:left="5760" w:hanging="360"/>
      </w:pPr>
      <w:rPr>
        <w:rFonts w:ascii="Courier New" w:hAnsi="Courier New" w:hint="default"/>
      </w:rPr>
    </w:lvl>
    <w:lvl w:ilvl="8" w:tplc="2DC6670C">
      <w:start w:val="1"/>
      <w:numFmt w:val="bullet"/>
      <w:lvlText w:val=""/>
      <w:lvlJc w:val="left"/>
      <w:pPr>
        <w:ind w:left="6480" w:hanging="360"/>
      </w:pPr>
      <w:rPr>
        <w:rFonts w:ascii="Wingdings" w:hAnsi="Wingdings" w:hint="default"/>
      </w:rPr>
    </w:lvl>
  </w:abstractNum>
  <w:abstractNum w:abstractNumId="3" w15:restartNumberingAfterBreak="0">
    <w:nsid w:val="433D2E4C"/>
    <w:multiLevelType w:val="hybridMultilevel"/>
    <w:tmpl w:val="88489C5C"/>
    <w:lvl w:ilvl="0" w:tplc="074C68A6">
      <w:start w:val="1"/>
      <w:numFmt w:val="decimal"/>
      <w:lvlText w:val="%1."/>
      <w:lvlJc w:val="left"/>
      <w:pPr>
        <w:ind w:left="720" w:hanging="360"/>
      </w:pPr>
    </w:lvl>
    <w:lvl w:ilvl="1" w:tplc="005C19E6">
      <w:start w:val="1"/>
      <w:numFmt w:val="lowerLetter"/>
      <w:lvlText w:val="%2."/>
      <w:lvlJc w:val="left"/>
      <w:pPr>
        <w:ind w:left="1440" w:hanging="360"/>
      </w:pPr>
    </w:lvl>
    <w:lvl w:ilvl="2" w:tplc="D3702DF8">
      <w:start w:val="1"/>
      <w:numFmt w:val="lowerRoman"/>
      <w:lvlText w:val="%3."/>
      <w:lvlJc w:val="right"/>
      <w:pPr>
        <w:ind w:left="2160" w:hanging="180"/>
      </w:pPr>
    </w:lvl>
    <w:lvl w:ilvl="3" w:tplc="CFA456BE">
      <w:start w:val="1"/>
      <w:numFmt w:val="decimal"/>
      <w:lvlText w:val="%4."/>
      <w:lvlJc w:val="left"/>
      <w:pPr>
        <w:ind w:left="2880" w:hanging="360"/>
      </w:pPr>
    </w:lvl>
    <w:lvl w:ilvl="4" w:tplc="477007B6">
      <w:start w:val="1"/>
      <w:numFmt w:val="lowerLetter"/>
      <w:lvlText w:val="%5."/>
      <w:lvlJc w:val="left"/>
      <w:pPr>
        <w:ind w:left="3600" w:hanging="360"/>
      </w:pPr>
    </w:lvl>
    <w:lvl w:ilvl="5" w:tplc="47948918">
      <w:start w:val="1"/>
      <w:numFmt w:val="lowerRoman"/>
      <w:lvlText w:val="%6."/>
      <w:lvlJc w:val="right"/>
      <w:pPr>
        <w:ind w:left="4320" w:hanging="180"/>
      </w:pPr>
    </w:lvl>
    <w:lvl w:ilvl="6" w:tplc="CA300C46">
      <w:start w:val="1"/>
      <w:numFmt w:val="decimal"/>
      <w:lvlText w:val="%7."/>
      <w:lvlJc w:val="left"/>
      <w:pPr>
        <w:ind w:left="5040" w:hanging="360"/>
      </w:pPr>
    </w:lvl>
    <w:lvl w:ilvl="7" w:tplc="38965454">
      <w:start w:val="1"/>
      <w:numFmt w:val="lowerLetter"/>
      <w:lvlText w:val="%8."/>
      <w:lvlJc w:val="left"/>
      <w:pPr>
        <w:ind w:left="5760" w:hanging="360"/>
      </w:pPr>
    </w:lvl>
    <w:lvl w:ilvl="8" w:tplc="AB0A36F0">
      <w:start w:val="1"/>
      <w:numFmt w:val="lowerRoman"/>
      <w:lvlText w:val="%9."/>
      <w:lvlJc w:val="right"/>
      <w:pPr>
        <w:ind w:left="6480" w:hanging="180"/>
      </w:pPr>
    </w:lvl>
  </w:abstractNum>
  <w:abstractNum w:abstractNumId="4" w15:restartNumberingAfterBreak="0">
    <w:nsid w:val="4D1973B1"/>
    <w:multiLevelType w:val="hybridMultilevel"/>
    <w:tmpl w:val="2E969314"/>
    <w:lvl w:ilvl="0" w:tplc="F886E6E8">
      <w:start w:val="1"/>
      <w:numFmt w:val="upperLetter"/>
      <w:lvlText w:val="%1."/>
      <w:lvlJc w:val="left"/>
      <w:pPr>
        <w:ind w:left="720" w:hanging="360"/>
      </w:pPr>
    </w:lvl>
    <w:lvl w:ilvl="1" w:tplc="F5AED9E4">
      <w:start w:val="1"/>
      <w:numFmt w:val="lowerLetter"/>
      <w:lvlText w:val="%2."/>
      <w:lvlJc w:val="left"/>
      <w:pPr>
        <w:ind w:left="1440" w:hanging="360"/>
      </w:pPr>
    </w:lvl>
    <w:lvl w:ilvl="2" w:tplc="7F7A0A44">
      <w:start w:val="1"/>
      <w:numFmt w:val="lowerRoman"/>
      <w:lvlText w:val="%3."/>
      <w:lvlJc w:val="right"/>
      <w:pPr>
        <w:ind w:left="2160" w:hanging="180"/>
      </w:pPr>
    </w:lvl>
    <w:lvl w:ilvl="3" w:tplc="545827EE">
      <w:start w:val="1"/>
      <w:numFmt w:val="decimal"/>
      <w:lvlText w:val="%4."/>
      <w:lvlJc w:val="left"/>
      <w:pPr>
        <w:ind w:left="2880" w:hanging="360"/>
      </w:pPr>
    </w:lvl>
    <w:lvl w:ilvl="4" w:tplc="5440A1A6">
      <w:start w:val="1"/>
      <w:numFmt w:val="lowerLetter"/>
      <w:lvlText w:val="%5."/>
      <w:lvlJc w:val="left"/>
      <w:pPr>
        <w:ind w:left="3600" w:hanging="360"/>
      </w:pPr>
    </w:lvl>
    <w:lvl w:ilvl="5" w:tplc="F4E82F58">
      <w:start w:val="1"/>
      <w:numFmt w:val="lowerRoman"/>
      <w:lvlText w:val="%6."/>
      <w:lvlJc w:val="right"/>
      <w:pPr>
        <w:ind w:left="4320" w:hanging="180"/>
      </w:pPr>
    </w:lvl>
    <w:lvl w:ilvl="6" w:tplc="B6D81C78">
      <w:start w:val="1"/>
      <w:numFmt w:val="decimal"/>
      <w:lvlText w:val="%7."/>
      <w:lvlJc w:val="left"/>
      <w:pPr>
        <w:ind w:left="5040" w:hanging="360"/>
      </w:pPr>
    </w:lvl>
    <w:lvl w:ilvl="7" w:tplc="739A7ACC">
      <w:start w:val="1"/>
      <w:numFmt w:val="lowerLetter"/>
      <w:lvlText w:val="%8."/>
      <w:lvlJc w:val="left"/>
      <w:pPr>
        <w:ind w:left="5760" w:hanging="360"/>
      </w:pPr>
    </w:lvl>
    <w:lvl w:ilvl="8" w:tplc="570CEDC0">
      <w:start w:val="1"/>
      <w:numFmt w:val="lowerRoman"/>
      <w:lvlText w:val="%9."/>
      <w:lvlJc w:val="right"/>
      <w:pPr>
        <w:ind w:left="6480" w:hanging="180"/>
      </w:pPr>
    </w:lvl>
  </w:abstractNum>
  <w:abstractNum w:abstractNumId="5" w15:restartNumberingAfterBreak="0">
    <w:nsid w:val="5D6828C0"/>
    <w:multiLevelType w:val="hybridMultilevel"/>
    <w:tmpl w:val="27A67ABE"/>
    <w:lvl w:ilvl="0" w:tplc="413AC4B2">
      <w:start w:val="1"/>
      <w:numFmt w:val="bullet"/>
      <w:lvlText w:val="·"/>
      <w:lvlJc w:val="left"/>
      <w:pPr>
        <w:ind w:left="720" w:hanging="360"/>
      </w:pPr>
      <w:rPr>
        <w:rFonts w:ascii="Symbol" w:hAnsi="Symbol" w:hint="default"/>
      </w:rPr>
    </w:lvl>
    <w:lvl w:ilvl="1" w:tplc="9C9C97AA">
      <w:start w:val="1"/>
      <w:numFmt w:val="bullet"/>
      <w:lvlText w:val="·"/>
      <w:lvlJc w:val="left"/>
      <w:pPr>
        <w:ind w:left="1440" w:hanging="360"/>
      </w:pPr>
      <w:rPr>
        <w:rFonts w:ascii="Symbol" w:hAnsi="Symbol" w:hint="default"/>
      </w:rPr>
    </w:lvl>
    <w:lvl w:ilvl="2" w:tplc="DD6E61E0">
      <w:start w:val="1"/>
      <w:numFmt w:val="bullet"/>
      <w:lvlText w:val=""/>
      <w:lvlJc w:val="left"/>
      <w:pPr>
        <w:ind w:left="2160" w:hanging="360"/>
      </w:pPr>
      <w:rPr>
        <w:rFonts w:ascii="Wingdings" w:hAnsi="Wingdings" w:hint="default"/>
      </w:rPr>
    </w:lvl>
    <w:lvl w:ilvl="3" w:tplc="5B343B3E">
      <w:start w:val="1"/>
      <w:numFmt w:val="bullet"/>
      <w:lvlText w:val=""/>
      <w:lvlJc w:val="left"/>
      <w:pPr>
        <w:ind w:left="2880" w:hanging="360"/>
      </w:pPr>
      <w:rPr>
        <w:rFonts w:ascii="Symbol" w:hAnsi="Symbol" w:hint="default"/>
      </w:rPr>
    </w:lvl>
    <w:lvl w:ilvl="4" w:tplc="320C836A">
      <w:start w:val="1"/>
      <w:numFmt w:val="bullet"/>
      <w:lvlText w:val="o"/>
      <w:lvlJc w:val="left"/>
      <w:pPr>
        <w:ind w:left="3600" w:hanging="360"/>
      </w:pPr>
      <w:rPr>
        <w:rFonts w:ascii="Courier New" w:hAnsi="Courier New" w:hint="default"/>
      </w:rPr>
    </w:lvl>
    <w:lvl w:ilvl="5" w:tplc="2244ED58">
      <w:start w:val="1"/>
      <w:numFmt w:val="bullet"/>
      <w:lvlText w:val=""/>
      <w:lvlJc w:val="left"/>
      <w:pPr>
        <w:ind w:left="4320" w:hanging="360"/>
      </w:pPr>
      <w:rPr>
        <w:rFonts w:ascii="Wingdings" w:hAnsi="Wingdings" w:hint="default"/>
      </w:rPr>
    </w:lvl>
    <w:lvl w:ilvl="6" w:tplc="111A995C">
      <w:start w:val="1"/>
      <w:numFmt w:val="bullet"/>
      <w:lvlText w:val=""/>
      <w:lvlJc w:val="left"/>
      <w:pPr>
        <w:ind w:left="5040" w:hanging="360"/>
      </w:pPr>
      <w:rPr>
        <w:rFonts w:ascii="Symbol" w:hAnsi="Symbol" w:hint="default"/>
      </w:rPr>
    </w:lvl>
    <w:lvl w:ilvl="7" w:tplc="F3B4C536">
      <w:start w:val="1"/>
      <w:numFmt w:val="bullet"/>
      <w:lvlText w:val="o"/>
      <w:lvlJc w:val="left"/>
      <w:pPr>
        <w:ind w:left="5760" w:hanging="360"/>
      </w:pPr>
      <w:rPr>
        <w:rFonts w:ascii="Courier New" w:hAnsi="Courier New" w:hint="default"/>
      </w:rPr>
    </w:lvl>
    <w:lvl w:ilvl="8" w:tplc="24FE9FAE">
      <w:start w:val="1"/>
      <w:numFmt w:val="bullet"/>
      <w:lvlText w:val=""/>
      <w:lvlJc w:val="left"/>
      <w:pPr>
        <w:ind w:left="6480" w:hanging="360"/>
      </w:pPr>
      <w:rPr>
        <w:rFonts w:ascii="Wingdings" w:hAnsi="Wingdings" w:hint="default"/>
      </w:rPr>
    </w:lvl>
  </w:abstractNum>
  <w:abstractNum w:abstractNumId="6" w15:restartNumberingAfterBreak="0">
    <w:nsid w:val="6CCC24A1"/>
    <w:multiLevelType w:val="hybridMultilevel"/>
    <w:tmpl w:val="CDC20F16"/>
    <w:lvl w:ilvl="0" w:tplc="1F14873C">
      <w:start w:val="1"/>
      <w:numFmt w:val="bullet"/>
      <w:lvlText w:val="·"/>
      <w:lvlJc w:val="left"/>
      <w:pPr>
        <w:ind w:left="720" w:hanging="360"/>
      </w:pPr>
      <w:rPr>
        <w:rFonts w:ascii="Symbol" w:hAnsi="Symbol" w:hint="default"/>
      </w:rPr>
    </w:lvl>
    <w:lvl w:ilvl="1" w:tplc="8DE05818">
      <w:start w:val="1"/>
      <w:numFmt w:val="bullet"/>
      <w:lvlText w:val="o"/>
      <w:lvlJc w:val="left"/>
      <w:pPr>
        <w:ind w:left="1440" w:hanging="360"/>
      </w:pPr>
      <w:rPr>
        <w:rFonts w:ascii="Courier New" w:hAnsi="Courier New" w:hint="default"/>
      </w:rPr>
    </w:lvl>
    <w:lvl w:ilvl="2" w:tplc="F168B830">
      <w:start w:val="1"/>
      <w:numFmt w:val="bullet"/>
      <w:lvlText w:val=""/>
      <w:lvlJc w:val="left"/>
      <w:pPr>
        <w:ind w:left="2160" w:hanging="360"/>
      </w:pPr>
      <w:rPr>
        <w:rFonts w:ascii="Wingdings" w:hAnsi="Wingdings" w:hint="default"/>
      </w:rPr>
    </w:lvl>
    <w:lvl w:ilvl="3" w:tplc="7E529EC6">
      <w:start w:val="1"/>
      <w:numFmt w:val="bullet"/>
      <w:lvlText w:val=""/>
      <w:lvlJc w:val="left"/>
      <w:pPr>
        <w:ind w:left="2880" w:hanging="360"/>
      </w:pPr>
      <w:rPr>
        <w:rFonts w:ascii="Symbol" w:hAnsi="Symbol" w:hint="default"/>
      </w:rPr>
    </w:lvl>
    <w:lvl w:ilvl="4" w:tplc="95E4E88A">
      <w:start w:val="1"/>
      <w:numFmt w:val="bullet"/>
      <w:lvlText w:val="o"/>
      <w:lvlJc w:val="left"/>
      <w:pPr>
        <w:ind w:left="3600" w:hanging="360"/>
      </w:pPr>
      <w:rPr>
        <w:rFonts w:ascii="Courier New" w:hAnsi="Courier New" w:hint="default"/>
      </w:rPr>
    </w:lvl>
    <w:lvl w:ilvl="5" w:tplc="8ED4E176">
      <w:start w:val="1"/>
      <w:numFmt w:val="bullet"/>
      <w:lvlText w:val=""/>
      <w:lvlJc w:val="left"/>
      <w:pPr>
        <w:ind w:left="4320" w:hanging="360"/>
      </w:pPr>
      <w:rPr>
        <w:rFonts w:ascii="Wingdings" w:hAnsi="Wingdings" w:hint="default"/>
      </w:rPr>
    </w:lvl>
    <w:lvl w:ilvl="6" w:tplc="27D2237E">
      <w:start w:val="1"/>
      <w:numFmt w:val="bullet"/>
      <w:lvlText w:val=""/>
      <w:lvlJc w:val="left"/>
      <w:pPr>
        <w:ind w:left="5040" w:hanging="360"/>
      </w:pPr>
      <w:rPr>
        <w:rFonts w:ascii="Symbol" w:hAnsi="Symbol" w:hint="default"/>
      </w:rPr>
    </w:lvl>
    <w:lvl w:ilvl="7" w:tplc="FC6A196E">
      <w:start w:val="1"/>
      <w:numFmt w:val="bullet"/>
      <w:lvlText w:val="o"/>
      <w:lvlJc w:val="left"/>
      <w:pPr>
        <w:ind w:left="5760" w:hanging="360"/>
      </w:pPr>
      <w:rPr>
        <w:rFonts w:ascii="Courier New" w:hAnsi="Courier New" w:hint="default"/>
      </w:rPr>
    </w:lvl>
    <w:lvl w:ilvl="8" w:tplc="03260E84">
      <w:start w:val="1"/>
      <w:numFmt w:val="bullet"/>
      <w:lvlText w:val=""/>
      <w:lvlJc w:val="left"/>
      <w:pPr>
        <w:ind w:left="6480" w:hanging="360"/>
      </w:pPr>
      <w:rPr>
        <w:rFonts w:ascii="Wingdings" w:hAnsi="Wingdings" w:hint="default"/>
      </w:rPr>
    </w:lvl>
  </w:abstractNum>
  <w:abstractNum w:abstractNumId="7" w15:restartNumberingAfterBreak="0">
    <w:nsid w:val="6ED374FC"/>
    <w:multiLevelType w:val="hybridMultilevel"/>
    <w:tmpl w:val="6850388E"/>
    <w:lvl w:ilvl="0" w:tplc="24AA0DE4">
      <w:start w:val="1"/>
      <w:numFmt w:val="upperLetter"/>
      <w:lvlText w:val="%1."/>
      <w:lvlJc w:val="left"/>
      <w:pPr>
        <w:ind w:left="720" w:hanging="360"/>
      </w:pPr>
    </w:lvl>
    <w:lvl w:ilvl="1" w:tplc="3F32E36E">
      <w:start w:val="1"/>
      <w:numFmt w:val="lowerLetter"/>
      <w:lvlText w:val="%2."/>
      <w:lvlJc w:val="left"/>
      <w:pPr>
        <w:ind w:left="1440" w:hanging="360"/>
      </w:pPr>
    </w:lvl>
    <w:lvl w:ilvl="2" w:tplc="8B025C70">
      <w:start w:val="1"/>
      <w:numFmt w:val="lowerRoman"/>
      <w:lvlText w:val="%3."/>
      <w:lvlJc w:val="right"/>
      <w:pPr>
        <w:ind w:left="2160" w:hanging="180"/>
      </w:pPr>
    </w:lvl>
    <w:lvl w:ilvl="3" w:tplc="AF968E1E">
      <w:start w:val="1"/>
      <w:numFmt w:val="decimal"/>
      <w:lvlText w:val="%4."/>
      <w:lvlJc w:val="left"/>
      <w:pPr>
        <w:ind w:left="2880" w:hanging="360"/>
      </w:pPr>
    </w:lvl>
    <w:lvl w:ilvl="4" w:tplc="B9F80FBA">
      <w:start w:val="1"/>
      <w:numFmt w:val="lowerLetter"/>
      <w:lvlText w:val="%5."/>
      <w:lvlJc w:val="left"/>
      <w:pPr>
        <w:ind w:left="3600" w:hanging="360"/>
      </w:pPr>
    </w:lvl>
    <w:lvl w:ilvl="5" w:tplc="978C6D34">
      <w:start w:val="1"/>
      <w:numFmt w:val="lowerRoman"/>
      <w:lvlText w:val="%6."/>
      <w:lvlJc w:val="right"/>
      <w:pPr>
        <w:ind w:left="4320" w:hanging="180"/>
      </w:pPr>
    </w:lvl>
    <w:lvl w:ilvl="6" w:tplc="FA4830DA">
      <w:start w:val="1"/>
      <w:numFmt w:val="decimal"/>
      <w:lvlText w:val="%7."/>
      <w:lvlJc w:val="left"/>
      <w:pPr>
        <w:ind w:left="5040" w:hanging="360"/>
      </w:pPr>
    </w:lvl>
    <w:lvl w:ilvl="7" w:tplc="752A71FA">
      <w:start w:val="1"/>
      <w:numFmt w:val="lowerLetter"/>
      <w:lvlText w:val="%8."/>
      <w:lvlJc w:val="left"/>
      <w:pPr>
        <w:ind w:left="5760" w:hanging="360"/>
      </w:pPr>
    </w:lvl>
    <w:lvl w:ilvl="8" w:tplc="E4AE8EEA">
      <w:start w:val="1"/>
      <w:numFmt w:val="lowerRoman"/>
      <w:lvlText w:val="%9."/>
      <w:lvlJc w:val="right"/>
      <w:pPr>
        <w:ind w:left="6480" w:hanging="180"/>
      </w:pPr>
    </w:lvl>
  </w:abstractNum>
  <w:abstractNum w:abstractNumId="8" w15:restartNumberingAfterBreak="0">
    <w:nsid w:val="7BA0056B"/>
    <w:multiLevelType w:val="hybridMultilevel"/>
    <w:tmpl w:val="34587920"/>
    <w:lvl w:ilvl="0" w:tplc="53C666FE">
      <w:start w:val="1"/>
      <w:numFmt w:val="bullet"/>
      <w:lvlText w:val=""/>
      <w:lvlJc w:val="left"/>
      <w:pPr>
        <w:ind w:left="720" w:hanging="360"/>
      </w:pPr>
      <w:rPr>
        <w:rFonts w:ascii="Symbol" w:hAnsi="Symbol" w:hint="default"/>
      </w:rPr>
    </w:lvl>
    <w:lvl w:ilvl="1" w:tplc="BF6284EC">
      <w:start w:val="1"/>
      <w:numFmt w:val="bullet"/>
      <w:lvlText w:val="o"/>
      <w:lvlJc w:val="left"/>
      <w:pPr>
        <w:ind w:left="1440" w:hanging="360"/>
      </w:pPr>
      <w:rPr>
        <w:rFonts w:ascii="Courier New" w:hAnsi="Courier New" w:hint="default"/>
      </w:rPr>
    </w:lvl>
    <w:lvl w:ilvl="2" w:tplc="B20C24A0">
      <w:start w:val="1"/>
      <w:numFmt w:val="bullet"/>
      <w:lvlText w:val=""/>
      <w:lvlJc w:val="left"/>
      <w:pPr>
        <w:ind w:left="2160" w:hanging="360"/>
      </w:pPr>
      <w:rPr>
        <w:rFonts w:ascii="Wingdings" w:hAnsi="Wingdings" w:hint="default"/>
      </w:rPr>
    </w:lvl>
    <w:lvl w:ilvl="3" w:tplc="5F9C6D3A">
      <w:start w:val="1"/>
      <w:numFmt w:val="bullet"/>
      <w:lvlText w:val=""/>
      <w:lvlJc w:val="left"/>
      <w:pPr>
        <w:ind w:left="2880" w:hanging="360"/>
      </w:pPr>
      <w:rPr>
        <w:rFonts w:ascii="Symbol" w:hAnsi="Symbol" w:hint="default"/>
      </w:rPr>
    </w:lvl>
    <w:lvl w:ilvl="4" w:tplc="C30E91AE">
      <w:start w:val="1"/>
      <w:numFmt w:val="bullet"/>
      <w:lvlText w:val="o"/>
      <w:lvlJc w:val="left"/>
      <w:pPr>
        <w:ind w:left="3600" w:hanging="360"/>
      </w:pPr>
      <w:rPr>
        <w:rFonts w:ascii="Courier New" w:hAnsi="Courier New" w:hint="default"/>
      </w:rPr>
    </w:lvl>
    <w:lvl w:ilvl="5" w:tplc="6574AA84">
      <w:start w:val="1"/>
      <w:numFmt w:val="bullet"/>
      <w:lvlText w:val=""/>
      <w:lvlJc w:val="left"/>
      <w:pPr>
        <w:ind w:left="4320" w:hanging="360"/>
      </w:pPr>
      <w:rPr>
        <w:rFonts w:ascii="Wingdings" w:hAnsi="Wingdings" w:hint="default"/>
      </w:rPr>
    </w:lvl>
    <w:lvl w:ilvl="6" w:tplc="3FCC0AD6">
      <w:start w:val="1"/>
      <w:numFmt w:val="bullet"/>
      <w:lvlText w:val=""/>
      <w:lvlJc w:val="left"/>
      <w:pPr>
        <w:ind w:left="5040" w:hanging="360"/>
      </w:pPr>
      <w:rPr>
        <w:rFonts w:ascii="Symbol" w:hAnsi="Symbol" w:hint="default"/>
      </w:rPr>
    </w:lvl>
    <w:lvl w:ilvl="7" w:tplc="207CAA82">
      <w:start w:val="1"/>
      <w:numFmt w:val="bullet"/>
      <w:lvlText w:val="o"/>
      <w:lvlJc w:val="left"/>
      <w:pPr>
        <w:ind w:left="5760" w:hanging="360"/>
      </w:pPr>
      <w:rPr>
        <w:rFonts w:ascii="Courier New" w:hAnsi="Courier New" w:hint="default"/>
      </w:rPr>
    </w:lvl>
    <w:lvl w:ilvl="8" w:tplc="D91200EC">
      <w:start w:val="1"/>
      <w:numFmt w:val="bullet"/>
      <w:lvlText w:val=""/>
      <w:lvlJc w:val="left"/>
      <w:pPr>
        <w:ind w:left="6480" w:hanging="360"/>
      </w:pPr>
      <w:rPr>
        <w:rFonts w:ascii="Wingdings" w:hAnsi="Wingdings" w:hint="default"/>
      </w:rPr>
    </w:lvl>
  </w:abstractNum>
  <w:num w:numId="1" w16cid:durableId="1699890280">
    <w:abstractNumId w:val="8"/>
  </w:num>
  <w:num w:numId="2" w16cid:durableId="955404258">
    <w:abstractNumId w:val="7"/>
  </w:num>
  <w:num w:numId="3" w16cid:durableId="892694776">
    <w:abstractNumId w:val="0"/>
  </w:num>
  <w:num w:numId="4" w16cid:durableId="93210228">
    <w:abstractNumId w:val="6"/>
  </w:num>
  <w:num w:numId="5" w16cid:durableId="595597187">
    <w:abstractNumId w:val="1"/>
  </w:num>
  <w:num w:numId="6" w16cid:durableId="1531644708">
    <w:abstractNumId w:val="5"/>
  </w:num>
  <w:num w:numId="7" w16cid:durableId="625618720">
    <w:abstractNumId w:val="2"/>
  </w:num>
  <w:num w:numId="8" w16cid:durableId="1243249565">
    <w:abstractNumId w:val="4"/>
  </w:num>
  <w:num w:numId="9" w16cid:durableId="4569945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BFB5076"/>
    <w:rsid w:val="00216EA8"/>
    <w:rsid w:val="006E06CA"/>
    <w:rsid w:val="008C41CB"/>
    <w:rsid w:val="00AA0B35"/>
    <w:rsid w:val="00E52539"/>
    <w:rsid w:val="00EA1CF7"/>
    <w:rsid w:val="3BFB5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F11D1"/>
  <w15:chartTrackingRefBased/>
  <w15:docId w15:val="{57AC3E96-3C04-4433-917A-D7FE485AF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Pr>
      <w:rFonts w:asciiTheme="majorHAnsi" w:eastAsiaTheme="majorEastAsia" w:hAnsiTheme="majorHAnsi" w:cstheme="majorBidi"/>
      <w:color w:val="2F5496" w:themeColor="accent1" w:themeShade="BF"/>
      <w:sz w:val="32"/>
      <w:szCs w:val="32"/>
    </w:rPr>
  </w:style>
  <w:style w:type="paragraph" w:styleId="Luettelokappale">
    <w:name w:val="List Paragraph"/>
    <w:basedOn w:val="Normaali"/>
    <w:uiPriority w:val="34"/>
    <w:qFormat/>
    <w:pPr>
      <w:ind w:left="720"/>
      <w:contextualSpacing/>
    </w:pPr>
  </w:style>
  <w:style w:type="character" w:customStyle="1" w:styleId="Otsikko2Char">
    <w:name w:val="Otsikko 2 Char"/>
    <w:basedOn w:val="Kappaleenoletusfontti"/>
    <w:link w:val="Otsikko2"/>
    <w:uiPriority w:val="9"/>
    <w:rPr>
      <w:rFonts w:asciiTheme="majorHAnsi" w:eastAsiaTheme="majorEastAsia" w:hAnsiTheme="majorHAnsi" w:cstheme="majorBidi"/>
      <w:color w:val="2F5496" w:themeColor="accent1" w:themeShade="BF"/>
      <w:sz w:val="26"/>
      <w:szCs w:val="26"/>
    </w:rPr>
  </w:style>
  <w:style w:type="table" w:styleId="TaulukkoRuudukko">
    <w:name w:val="Table Grid"/>
    <w:basedOn w:val="Normaalitaulukko"/>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YltunnisteChar">
    <w:name w:val="Ylätunniste Char"/>
    <w:basedOn w:val="Kappaleenoletusfontti"/>
    <w:link w:val="Yltunniste"/>
    <w:uiPriority w:val="99"/>
  </w:style>
  <w:style w:type="paragraph" w:styleId="Yltunniste">
    <w:name w:val="header"/>
    <w:basedOn w:val="Normaali"/>
    <w:link w:val="YltunnisteChar"/>
    <w:uiPriority w:val="99"/>
    <w:unhideWhenUsed/>
    <w:pPr>
      <w:tabs>
        <w:tab w:val="center" w:pos="4680"/>
        <w:tab w:val="right" w:pos="9360"/>
      </w:tabs>
      <w:spacing w:after="0" w:line="240" w:lineRule="auto"/>
    </w:pPr>
  </w:style>
  <w:style w:type="character" w:customStyle="1" w:styleId="AlatunnisteChar">
    <w:name w:val="Alatunniste Char"/>
    <w:basedOn w:val="Kappaleenoletusfontti"/>
    <w:link w:val="Alatunniste"/>
    <w:uiPriority w:val="99"/>
  </w:style>
  <w:style w:type="paragraph" w:styleId="Alatunniste">
    <w:name w:val="footer"/>
    <w:basedOn w:val="Normaali"/>
    <w:link w:val="AlatunnisteChar"/>
    <w:uiPriority w:val="99"/>
    <w:unhideWhenUsed/>
    <w:pPr>
      <w:tabs>
        <w:tab w:val="center" w:pos="4680"/>
        <w:tab w:val="right" w:pos="9360"/>
      </w:tabs>
      <w:spacing w:after="0" w:line="240" w:lineRule="auto"/>
    </w:pPr>
  </w:style>
  <w:style w:type="paragraph" w:styleId="Kommentinteksti">
    <w:name w:val="annotation text"/>
    <w:basedOn w:val="Normaali"/>
    <w:link w:val="KommentintekstiChar"/>
    <w:uiPriority w:val="99"/>
    <w:semiHidden/>
    <w:unhideWhenUsed/>
    <w:pPr>
      <w:spacing w:line="240" w:lineRule="auto"/>
    </w:pPr>
    <w:rPr>
      <w:sz w:val="20"/>
      <w:szCs w:val="20"/>
    </w:rPr>
  </w:style>
  <w:style w:type="character" w:customStyle="1" w:styleId="KommentintekstiChar">
    <w:name w:val="Kommentin teksti Char"/>
    <w:basedOn w:val="Kappaleenoletusfontti"/>
    <w:link w:val="Kommentinteksti"/>
    <w:uiPriority w:val="99"/>
    <w:semiHidden/>
    <w:rPr>
      <w:sz w:val="20"/>
      <w:szCs w:val="20"/>
    </w:rPr>
  </w:style>
  <w:style w:type="character" w:styleId="Kommentinviite">
    <w:name w:val="annotation reference"/>
    <w:basedOn w:val="Kappaleenoletusfontti"/>
    <w:uiPriority w:val="99"/>
    <w:semiHidden/>
    <w:unhideWhenUsed/>
    <w:rPr>
      <w:sz w:val="16"/>
      <w:szCs w:val="16"/>
    </w:rPr>
  </w:style>
  <w:style w:type="character" w:styleId="Hyperlinkki">
    <w:name w:val="Hyperlink"/>
    <w:basedOn w:val="Kappaleenoletusfontti"/>
    <w:uiPriority w:val="99"/>
    <w:unhideWhenUsed/>
    <w:rsid w:val="008C41CB"/>
    <w:rPr>
      <w:color w:val="0563C1" w:themeColor="hyperlink"/>
      <w:u w:val="single"/>
    </w:rPr>
  </w:style>
  <w:style w:type="paragraph" w:styleId="NormaaliWWW">
    <w:name w:val="Normal (Web)"/>
    <w:basedOn w:val="Normaali"/>
    <w:uiPriority w:val="99"/>
    <w:semiHidden/>
    <w:unhideWhenUsed/>
    <w:rsid w:val="008C41CB"/>
    <w:pPr>
      <w:spacing w:before="100" w:beforeAutospacing="1" w:after="100" w:afterAutospacing="1" w:line="240" w:lineRule="auto"/>
    </w:pPr>
    <w:rPr>
      <w:rFonts w:ascii="Times New Roman" w:eastAsia="Times New Roman" w:hAnsi="Times New Roman" w:cs="Times New Roman"/>
      <w:sz w:val="24"/>
      <w:szCs w:val="24"/>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546D41C606376342B27E8A37ECB54F32" ma:contentTypeVersion="18" ma:contentTypeDescription="Luo uusi asiakirja." ma:contentTypeScope="" ma:versionID="71d257a3a989dab4c8e57ed2465f0e22">
  <xsd:schema xmlns:xsd="http://www.w3.org/2001/XMLSchema" xmlns:xs="http://www.w3.org/2001/XMLSchema" xmlns:p="http://schemas.microsoft.com/office/2006/metadata/properties" xmlns:ns2="dcef4079-7867-4143-bf64-1ed518a7fd23" xmlns:ns3="6d653776-b03a-41a6-8593-add243c82586" targetNamespace="http://schemas.microsoft.com/office/2006/metadata/properties" ma:root="true" ma:fieldsID="2973f46b085f8c095924e608ca9152d6" ns2:_="" ns3:_="">
    <xsd:import namespace="dcef4079-7867-4143-bf64-1ed518a7fd23"/>
    <xsd:import namespace="6d653776-b03a-41a6-8593-add243c825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Linkk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f4079-7867-4143-bf64-1ed518a7f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Kuvien tunnisteet" ma:readOnly="false" ma:fieldId="{5cf76f15-5ced-4ddc-b409-7134ff3c332f}" ma:taxonomyMulti="true" ma:sspId="2f519134-deff-459f-81c1-98498d3da871" ma:termSetId="09814cd3-568e-fe90-9814-8d621ff8fb84" ma:anchorId="fba54fb3-c3e1-fe81-a776-ca4b69148c4d" ma:open="true" ma:isKeyword="false">
      <xsd:complexType>
        <xsd:sequence>
          <xsd:element ref="pc:Terms" minOccurs="0" maxOccurs="1"/>
        </xsd:sequence>
      </xsd:complexType>
    </xsd:element>
    <xsd:element name="Linkki" ma:index="23" nillable="true" ma:displayName="Linkki" ma:format="Hyperlink" ma:internalName="Linkk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653776-b03a-41a6-8593-add243c82586"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element name="TaxCatchAll" ma:index="22" nillable="true" ma:displayName="Taxonomy Catch All Column" ma:hidden="true" ma:list="{2b367e25-f4e6-4d28-95fb-5fe5b3df94e4}" ma:internalName="TaxCatchAll" ma:showField="CatchAllData" ma:web="6d653776-b03a-41a6-8593-add243c825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ef4079-7867-4143-bf64-1ed518a7fd23">
      <Terms xmlns="http://schemas.microsoft.com/office/infopath/2007/PartnerControls"/>
    </lcf76f155ced4ddcb4097134ff3c332f>
    <TaxCatchAll xmlns="6d653776-b03a-41a6-8593-add243c82586" xsi:nil="true"/>
    <Linkki xmlns="dcef4079-7867-4143-bf64-1ed518a7fd23">
      <Url xsi:nil="true"/>
      <Description xsi:nil="true"/>
    </Linkki>
  </documentManagement>
</p:properties>
</file>

<file path=customXml/itemProps1.xml><?xml version="1.0" encoding="utf-8"?>
<ds:datastoreItem xmlns:ds="http://schemas.openxmlformats.org/officeDocument/2006/customXml" ds:itemID="{0EED9CA1-1C27-4BC0-8935-47FA9B73DB91}"/>
</file>

<file path=customXml/itemProps2.xml><?xml version="1.0" encoding="utf-8"?>
<ds:datastoreItem xmlns:ds="http://schemas.openxmlformats.org/officeDocument/2006/customXml" ds:itemID="{8957F25D-4C3F-478C-A740-F11A53133836}">
  <ds:schemaRefs>
    <ds:schemaRef ds:uri="http://schemas.microsoft.com/sharepoint/v3/contenttype/forms"/>
  </ds:schemaRefs>
</ds:datastoreItem>
</file>

<file path=customXml/itemProps3.xml><?xml version="1.0" encoding="utf-8"?>
<ds:datastoreItem xmlns:ds="http://schemas.openxmlformats.org/officeDocument/2006/customXml" ds:itemID="{7576B85E-37F1-435E-9C0A-1B09B826C167}">
  <ds:schemaRefs>
    <ds:schemaRef ds:uri="http://schemas.microsoft.com/office/2006/metadata/properties"/>
    <ds:schemaRef ds:uri="http://schemas.microsoft.com/office/infopath/2007/PartnerControls"/>
    <ds:schemaRef ds:uri="dcef4079-7867-4143-bf64-1ed518a7fd23"/>
    <ds:schemaRef ds:uri="6d653776-b03a-41a6-8593-add243c8258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702</Words>
  <Characters>5687</Characters>
  <Application>Microsoft Office Word</Application>
  <DocSecurity>0</DocSecurity>
  <Lines>47</Lines>
  <Paragraphs>12</Paragraphs>
  <ScaleCrop>false</ScaleCrop>
  <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Komppa, Johanna M</dc:creator>
  <cp:keywords/>
  <dc:description/>
  <cp:lastModifiedBy>sijaisopettaja</cp:lastModifiedBy>
  <cp:revision>13</cp:revision>
  <dcterms:created xsi:type="dcterms:W3CDTF">2022-05-31T10:11:00Z</dcterms:created>
  <dcterms:modified xsi:type="dcterms:W3CDTF">2023-03-15T11:17:00Z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0x010100546D41C606376342B27E8A37ECB54F32</vt:lpwstr>
  </property>
  <property fmtid="{D5CDD505-2E9C-101B-9397-08002B2CF9AE}" pid="3" name="MediaServiceImageTags">
    <vt:lpwstr/>
  </property>
  <property fmtid="{D5CDD505-2E9C-101B-9397-08002B2CF9AE}" pid="4" name="lcf76f155ced4ddcb4097134ff3c332f">
    <vt:lpwstr/>
  </property>
</Properties>
</file>